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8F5B2" w14:textId="77777777" w:rsidR="00223569" w:rsidRPr="001B0691" w:rsidRDefault="00223569" w:rsidP="000F1AC6">
      <w:pPr>
        <w:numPr>
          <w:ilvl w:val="0"/>
          <w:numId w:val="0"/>
        </w:numPr>
        <w:spacing w:before="60" w:after="60"/>
        <w:jc w:val="center"/>
        <w:rPr>
          <w:rFonts w:ascii="Times New Roman" w:hAnsi="Times New Roman"/>
          <w:b/>
          <w:sz w:val="28"/>
        </w:rPr>
      </w:pPr>
      <w:r w:rsidRPr="001B0691">
        <w:rPr>
          <w:rFonts w:ascii="Times New Roman" w:hAnsi="Times New Roman"/>
          <w:b/>
          <w:sz w:val="28"/>
        </w:rPr>
        <w:t>Big Era</w:t>
      </w:r>
      <w:r w:rsidRPr="001B0691">
        <w:rPr>
          <w:rFonts w:ascii="Times New Roman" w:hAnsi="Times New Roman"/>
          <w:b/>
          <w:color w:val="FF0000"/>
          <w:sz w:val="28"/>
        </w:rPr>
        <w:t xml:space="preserve"> </w:t>
      </w:r>
      <w:r>
        <w:rPr>
          <w:rFonts w:ascii="Times New Roman" w:hAnsi="Times New Roman"/>
          <w:b/>
          <w:sz w:val="28"/>
        </w:rPr>
        <w:t>Six</w:t>
      </w:r>
    </w:p>
    <w:p w14:paraId="6F66AB8B" w14:textId="77777777" w:rsidR="00223569" w:rsidRPr="001B0691" w:rsidRDefault="00223569" w:rsidP="000F1AC6">
      <w:pPr>
        <w:pStyle w:val="Heading4"/>
        <w:numPr>
          <w:ilvl w:val="0"/>
          <w:numId w:val="0"/>
        </w:numPr>
        <w:spacing w:before="60"/>
        <w:jc w:val="center"/>
      </w:pPr>
      <w:r w:rsidRPr="001B0691">
        <w:t>The Great Global Convergence</w:t>
      </w:r>
    </w:p>
    <w:p w14:paraId="50CFD354" w14:textId="77777777" w:rsidR="00223569" w:rsidRPr="001B0691" w:rsidRDefault="00223569" w:rsidP="000F1AC6">
      <w:pPr>
        <w:numPr>
          <w:ilvl w:val="0"/>
          <w:numId w:val="0"/>
        </w:numPr>
        <w:spacing w:before="60" w:after="60"/>
        <w:jc w:val="center"/>
        <w:rPr>
          <w:rFonts w:ascii="Times New Roman" w:hAnsi="Times New Roman"/>
          <w:b/>
          <w:sz w:val="28"/>
        </w:rPr>
      </w:pPr>
      <w:r w:rsidRPr="001B0691">
        <w:rPr>
          <w:rFonts w:ascii="Times New Roman" w:hAnsi="Times New Roman"/>
          <w:b/>
          <w:sz w:val="28"/>
        </w:rPr>
        <w:t>1400</w:t>
      </w:r>
      <w:r>
        <w:rPr>
          <w:rFonts w:ascii="Times New Roman" w:hAnsi="Times New Roman"/>
          <w:b/>
          <w:sz w:val="28"/>
        </w:rPr>
        <w:t xml:space="preserve"> – </w:t>
      </w:r>
      <w:r w:rsidRPr="001B0691">
        <w:rPr>
          <w:rFonts w:ascii="Times New Roman" w:hAnsi="Times New Roman"/>
          <w:b/>
          <w:sz w:val="28"/>
        </w:rPr>
        <w:t>1800 CE</w:t>
      </w:r>
    </w:p>
    <w:p w14:paraId="4FEB23A4" w14:textId="77777777" w:rsidR="00223569" w:rsidRDefault="004C19AE" w:rsidP="000F1AC6">
      <w:pPr>
        <w:numPr>
          <w:ilvl w:val="0"/>
          <w:numId w:val="0"/>
        </w:numPr>
        <w:spacing w:before="60" w:after="60"/>
        <w:jc w:val="center"/>
        <w:rPr>
          <w:rFonts w:ascii="Times New Roman" w:hAnsi="Times New Roman"/>
        </w:rPr>
      </w:pPr>
      <w:r w:rsidRPr="001B0691">
        <w:rPr>
          <w:rFonts w:ascii="Times New Roman" w:hAnsi="Times New Roman"/>
          <w:b/>
          <w:noProof/>
          <w:lang w:eastAsia="zh-CN"/>
        </w:rPr>
        <w:drawing>
          <wp:inline distT="0" distB="0" distL="0" distR="0" wp14:anchorId="7C312CF3" wp14:editId="05964E5B">
            <wp:extent cx="1104900" cy="711200"/>
            <wp:effectExtent l="0" t="0" r="0" b="0"/>
            <wp:docPr id="1" name="Picture 1" descr="land_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and_ico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711200"/>
                    </a:xfrm>
                    <a:prstGeom prst="rect">
                      <a:avLst/>
                    </a:prstGeom>
                    <a:noFill/>
                    <a:ln>
                      <a:noFill/>
                    </a:ln>
                  </pic:spPr>
                </pic:pic>
              </a:graphicData>
            </a:graphic>
          </wp:inline>
        </w:drawing>
      </w:r>
    </w:p>
    <w:p w14:paraId="0AC33A86" w14:textId="77777777" w:rsidR="00223569" w:rsidRDefault="00223569" w:rsidP="000F1AC6">
      <w:pPr>
        <w:numPr>
          <w:ilvl w:val="0"/>
          <w:numId w:val="0"/>
        </w:numPr>
        <w:spacing w:before="60" w:after="60"/>
        <w:jc w:val="center"/>
        <w:rPr>
          <w:rFonts w:ascii="Times New Roman" w:hAnsi="Times New Roman"/>
        </w:rPr>
      </w:pPr>
      <w:r>
        <w:rPr>
          <w:rFonts w:ascii="Times New Roman" w:hAnsi="Times New Roman"/>
        </w:rPr>
        <w:t xml:space="preserve"> </w:t>
      </w:r>
    </w:p>
    <w:p w14:paraId="7EA8E863" w14:textId="77777777" w:rsidR="00223569" w:rsidRPr="00E933AD" w:rsidRDefault="00223569" w:rsidP="000F1AC6">
      <w:pPr>
        <w:pStyle w:val="Title"/>
        <w:numPr>
          <w:ilvl w:val="0"/>
          <w:numId w:val="0"/>
        </w:numPr>
        <w:spacing w:before="60" w:after="60"/>
        <w:jc w:val="center"/>
        <w:rPr>
          <w:b/>
          <w:sz w:val="28"/>
        </w:rPr>
      </w:pPr>
      <w:r w:rsidRPr="00E933AD">
        <w:rPr>
          <w:b/>
          <w:sz w:val="28"/>
        </w:rPr>
        <w:t>Landscape Teaching Unit 6.2</w:t>
      </w:r>
    </w:p>
    <w:p w14:paraId="30E829A2" w14:textId="77777777" w:rsidR="00223569" w:rsidRPr="00E933AD" w:rsidRDefault="00223569" w:rsidP="000F1AC6">
      <w:pPr>
        <w:pStyle w:val="Title"/>
        <w:numPr>
          <w:ilvl w:val="0"/>
          <w:numId w:val="0"/>
        </w:numPr>
        <w:spacing w:before="60" w:after="60"/>
        <w:jc w:val="center"/>
        <w:rPr>
          <w:b/>
          <w:sz w:val="28"/>
        </w:rPr>
      </w:pPr>
      <w:r w:rsidRPr="00E933AD">
        <w:rPr>
          <w:b/>
          <w:sz w:val="28"/>
        </w:rPr>
        <w:t>The Columbian Exchange and Its Consequences</w:t>
      </w:r>
    </w:p>
    <w:p w14:paraId="5591F581" w14:textId="77777777" w:rsidR="00223569" w:rsidRPr="00E933AD" w:rsidRDefault="00223569" w:rsidP="000F1AC6">
      <w:pPr>
        <w:pStyle w:val="Title"/>
        <w:numPr>
          <w:ilvl w:val="0"/>
          <w:numId w:val="0"/>
        </w:numPr>
        <w:spacing w:before="60" w:after="60"/>
        <w:jc w:val="center"/>
        <w:rPr>
          <w:b/>
          <w:sz w:val="28"/>
        </w:rPr>
      </w:pPr>
      <w:r w:rsidRPr="00E933AD">
        <w:rPr>
          <w:b/>
          <w:sz w:val="28"/>
        </w:rPr>
        <w:t>1400</w:t>
      </w:r>
      <w:r>
        <w:rPr>
          <w:b/>
          <w:sz w:val="28"/>
        </w:rPr>
        <w:t xml:space="preserve"> – </w:t>
      </w:r>
      <w:r w:rsidRPr="00E933AD">
        <w:rPr>
          <w:b/>
          <w:sz w:val="28"/>
        </w:rPr>
        <w:t>1650</w:t>
      </w:r>
    </w:p>
    <w:p w14:paraId="5B8444E8" w14:textId="77777777" w:rsidR="00223569" w:rsidRDefault="00223569" w:rsidP="000F1AC6">
      <w:pPr>
        <w:numPr>
          <w:ilvl w:val="0"/>
          <w:numId w:val="0"/>
        </w:numPr>
        <w:spacing w:before="60" w:after="60"/>
        <w:jc w:val="center"/>
        <w:rPr>
          <w:rFonts w:ascii="Times New Roman" w:hAnsi="Times New Roman"/>
          <w:b/>
        </w:rPr>
      </w:pPr>
    </w:p>
    <w:p w14:paraId="7C545976" w14:textId="77777777" w:rsidR="00223569" w:rsidRDefault="00223569" w:rsidP="000F1AC6">
      <w:pPr>
        <w:numPr>
          <w:ilvl w:val="0"/>
          <w:numId w:val="0"/>
        </w:numPr>
        <w:pBdr>
          <w:bottom w:val="single" w:sz="12" w:space="1" w:color="auto"/>
        </w:pBdr>
        <w:tabs>
          <w:tab w:val="left" w:pos="9360"/>
        </w:tabs>
        <w:spacing w:before="60" w:after="60"/>
        <w:rPr>
          <w:rFonts w:ascii="Times New Roman" w:hAnsi="Times New Roman"/>
          <w:b/>
          <w:sz w:val="28"/>
        </w:rPr>
      </w:pPr>
      <w:r>
        <w:rPr>
          <w:rFonts w:ascii="Times New Roman" w:hAnsi="Times New Roman"/>
          <w:b/>
          <w:sz w:val="28"/>
        </w:rPr>
        <w:t>Table of Contents</w:t>
      </w:r>
    </w:p>
    <w:tbl>
      <w:tblPr>
        <w:tblW w:w="0" w:type="auto"/>
        <w:tblLook w:val="01E0" w:firstRow="1" w:lastRow="1" w:firstColumn="1" w:lastColumn="1" w:noHBand="0" w:noVBand="0"/>
      </w:tblPr>
      <w:tblGrid>
        <w:gridCol w:w="8786"/>
        <w:gridCol w:w="574"/>
      </w:tblGrid>
      <w:tr w:rsidR="00223569" w14:paraId="0ABEC215" w14:textId="77777777">
        <w:trPr>
          <w:trHeight w:hRule="exact" w:val="360"/>
        </w:trPr>
        <w:tc>
          <w:tcPr>
            <w:tcW w:w="8928" w:type="dxa"/>
          </w:tcPr>
          <w:p w14:paraId="4AF8F442"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Why this unit?</w:t>
            </w:r>
          </w:p>
        </w:tc>
        <w:tc>
          <w:tcPr>
            <w:tcW w:w="576" w:type="dxa"/>
          </w:tcPr>
          <w:p w14:paraId="4BBF7380"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 xml:space="preserve">  2</w:t>
            </w:r>
          </w:p>
        </w:tc>
      </w:tr>
      <w:tr w:rsidR="00223569" w14:paraId="4ED4CC69" w14:textId="77777777">
        <w:trPr>
          <w:trHeight w:hRule="exact" w:val="360"/>
        </w:trPr>
        <w:tc>
          <w:tcPr>
            <w:tcW w:w="8928" w:type="dxa"/>
          </w:tcPr>
          <w:p w14:paraId="5328452B"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Unit objectives</w:t>
            </w:r>
          </w:p>
        </w:tc>
        <w:tc>
          <w:tcPr>
            <w:tcW w:w="576" w:type="dxa"/>
          </w:tcPr>
          <w:p w14:paraId="4AF25C89"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 xml:space="preserve">  3</w:t>
            </w:r>
          </w:p>
        </w:tc>
      </w:tr>
      <w:tr w:rsidR="00223569" w14:paraId="33C61C67" w14:textId="77777777">
        <w:trPr>
          <w:trHeight w:hRule="exact" w:val="360"/>
        </w:trPr>
        <w:tc>
          <w:tcPr>
            <w:tcW w:w="8928" w:type="dxa"/>
          </w:tcPr>
          <w:p w14:paraId="54B2AD69"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Time and materials</w:t>
            </w:r>
          </w:p>
        </w:tc>
        <w:tc>
          <w:tcPr>
            <w:tcW w:w="576" w:type="dxa"/>
          </w:tcPr>
          <w:p w14:paraId="65B38A1B"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 xml:space="preserve">  3</w:t>
            </w:r>
          </w:p>
        </w:tc>
      </w:tr>
      <w:tr w:rsidR="00223569" w14:paraId="3669DA02" w14:textId="77777777">
        <w:trPr>
          <w:trHeight w:hRule="exact" w:val="360"/>
        </w:trPr>
        <w:tc>
          <w:tcPr>
            <w:tcW w:w="8928" w:type="dxa"/>
          </w:tcPr>
          <w:p w14:paraId="523C7927"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Author</w:t>
            </w:r>
          </w:p>
        </w:tc>
        <w:tc>
          <w:tcPr>
            <w:tcW w:w="576" w:type="dxa"/>
          </w:tcPr>
          <w:p w14:paraId="7500AFEC"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 xml:space="preserve">  4</w:t>
            </w:r>
          </w:p>
        </w:tc>
      </w:tr>
      <w:tr w:rsidR="00223569" w14:paraId="7D58FC21" w14:textId="77777777">
        <w:trPr>
          <w:trHeight w:hRule="exact" w:val="360"/>
        </w:trPr>
        <w:tc>
          <w:tcPr>
            <w:tcW w:w="8928" w:type="dxa"/>
          </w:tcPr>
          <w:p w14:paraId="15DD6083"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The historical context</w:t>
            </w:r>
          </w:p>
        </w:tc>
        <w:tc>
          <w:tcPr>
            <w:tcW w:w="576" w:type="dxa"/>
          </w:tcPr>
          <w:p w14:paraId="68CC36A3"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 xml:space="preserve">  4</w:t>
            </w:r>
          </w:p>
        </w:tc>
      </w:tr>
      <w:tr w:rsidR="00223569" w14:paraId="263CE312" w14:textId="77777777">
        <w:trPr>
          <w:trHeight w:hRule="exact" w:val="360"/>
        </w:trPr>
        <w:tc>
          <w:tcPr>
            <w:tcW w:w="8928" w:type="dxa"/>
          </w:tcPr>
          <w:p w14:paraId="59CD73ED"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This unit in the Big Era timeline</w:t>
            </w:r>
          </w:p>
        </w:tc>
        <w:tc>
          <w:tcPr>
            <w:tcW w:w="576" w:type="dxa"/>
          </w:tcPr>
          <w:p w14:paraId="39E52157"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 xml:space="preserve">  </w:t>
            </w:r>
            <w:r w:rsidR="002F79FF" w:rsidRPr="0083678F">
              <w:rPr>
                <w:rFonts w:ascii="Times New Roman" w:hAnsi="Times New Roman"/>
                <w:color w:val="000000"/>
              </w:rPr>
              <w:t>8</w:t>
            </w:r>
          </w:p>
        </w:tc>
      </w:tr>
      <w:tr w:rsidR="00223569" w14:paraId="3592DBAF" w14:textId="77777777">
        <w:trPr>
          <w:trHeight w:hRule="exact" w:val="360"/>
        </w:trPr>
        <w:tc>
          <w:tcPr>
            <w:tcW w:w="8928" w:type="dxa"/>
          </w:tcPr>
          <w:p w14:paraId="08DFE290" w14:textId="77777777" w:rsidR="00223569" w:rsidRDefault="00223569" w:rsidP="000F1AC6">
            <w:pPr>
              <w:numPr>
                <w:ilvl w:val="0"/>
                <w:numId w:val="0"/>
              </w:numPr>
              <w:tabs>
                <w:tab w:val="left" w:pos="720"/>
                <w:tab w:val="left" w:pos="8352"/>
              </w:tabs>
              <w:spacing w:before="60" w:after="60"/>
              <w:rPr>
                <w:color w:val="FF0000"/>
              </w:rPr>
            </w:pPr>
            <w:r>
              <w:t>Lesson 1: The Great Dying</w:t>
            </w:r>
          </w:p>
          <w:p w14:paraId="10036A8F" w14:textId="77777777" w:rsidR="00223569" w:rsidRDefault="00223569" w:rsidP="000F1AC6">
            <w:pPr>
              <w:numPr>
                <w:ilvl w:val="0"/>
                <w:numId w:val="0"/>
              </w:numPr>
              <w:tabs>
                <w:tab w:val="left" w:pos="720"/>
                <w:tab w:val="left" w:pos="8352"/>
              </w:tabs>
              <w:spacing w:before="60" w:after="60"/>
            </w:pPr>
            <w:r>
              <w:rPr>
                <w:color w:val="FF0000"/>
              </w:rPr>
              <w:t>tT</w:t>
            </w:r>
          </w:p>
        </w:tc>
        <w:tc>
          <w:tcPr>
            <w:tcW w:w="576" w:type="dxa"/>
          </w:tcPr>
          <w:p w14:paraId="6E1BA4EC" w14:textId="77777777" w:rsidR="00223569" w:rsidRPr="0083678F" w:rsidRDefault="002F79FF" w:rsidP="000F1AC6">
            <w:pPr>
              <w:numPr>
                <w:ilvl w:val="0"/>
                <w:numId w:val="0"/>
              </w:numPr>
              <w:tabs>
                <w:tab w:val="left" w:pos="8496"/>
              </w:tabs>
              <w:spacing w:before="60" w:after="60"/>
              <w:rPr>
                <w:rFonts w:ascii="Times New Roman" w:hAnsi="Times New Roman"/>
              </w:rPr>
            </w:pPr>
            <w:r w:rsidRPr="0083678F">
              <w:rPr>
                <w:rFonts w:ascii="Times New Roman" w:hAnsi="Times New Roman"/>
              </w:rPr>
              <w:t xml:space="preserve">  9</w:t>
            </w:r>
          </w:p>
        </w:tc>
      </w:tr>
      <w:tr w:rsidR="00223569" w14:paraId="4FD03FB7" w14:textId="77777777">
        <w:trPr>
          <w:trHeight w:hRule="exact" w:val="360"/>
        </w:trPr>
        <w:tc>
          <w:tcPr>
            <w:tcW w:w="8928" w:type="dxa"/>
          </w:tcPr>
          <w:p w14:paraId="5E029C6B" w14:textId="77777777" w:rsidR="00223569" w:rsidRPr="006F4894" w:rsidRDefault="00223569" w:rsidP="000F1AC6">
            <w:pPr>
              <w:pStyle w:val="Title"/>
              <w:numPr>
                <w:ilvl w:val="0"/>
                <w:numId w:val="0"/>
              </w:numPr>
              <w:spacing w:before="60" w:after="60"/>
            </w:pPr>
            <w:r w:rsidRPr="006F4894">
              <w:t>Lesson 2: Anim</w:t>
            </w:r>
            <w:r>
              <w:t>als, Plants, People, and Goods on the Move</w:t>
            </w:r>
            <w:r w:rsidRPr="006F4894">
              <w:t xml:space="preserve"> </w:t>
            </w:r>
          </w:p>
          <w:p w14:paraId="25379887" w14:textId="77777777" w:rsidR="00223569" w:rsidRDefault="00223569" w:rsidP="000F1AC6">
            <w:pPr>
              <w:pStyle w:val="Title"/>
              <w:numPr>
                <w:ilvl w:val="0"/>
                <w:numId w:val="0"/>
              </w:numPr>
              <w:spacing w:before="60" w:after="60"/>
              <w:rPr>
                <w:b/>
                <w:i/>
                <w:sz w:val="28"/>
              </w:rPr>
            </w:pPr>
            <w:r w:rsidRPr="006F4894">
              <w:t>Moved Between Hemispheres In Both Directions</w:t>
            </w:r>
            <w:r>
              <w:rPr>
                <w:b/>
                <w:i/>
                <w:sz w:val="28"/>
              </w:rPr>
              <w:t>.</w:t>
            </w:r>
          </w:p>
          <w:p w14:paraId="60E33CD8" w14:textId="77777777" w:rsidR="00223569" w:rsidRDefault="00223569" w:rsidP="000F1AC6">
            <w:pPr>
              <w:numPr>
                <w:ilvl w:val="0"/>
                <w:numId w:val="0"/>
              </w:numPr>
              <w:tabs>
                <w:tab w:val="left" w:pos="8496"/>
              </w:tabs>
              <w:spacing w:before="60" w:after="60"/>
              <w:rPr>
                <w:rFonts w:ascii="Times New Roman" w:hAnsi="Times New Roman"/>
              </w:rPr>
            </w:pPr>
          </w:p>
        </w:tc>
        <w:tc>
          <w:tcPr>
            <w:tcW w:w="576" w:type="dxa"/>
          </w:tcPr>
          <w:p w14:paraId="08A22774"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3</w:t>
            </w:r>
            <w:r w:rsidR="002F79FF" w:rsidRPr="0083678F">
              <w:rPr>
                <w:rFonts w:ascii="Times New Roman" w:hAnsi="Times New Roman"/>
                <w:color w:val="000000"/>
              </w:rPr>
              <w:t>3</w:t>
            </w:r>
          </w:p>
        </w:tc>
      </w:tr>
      <w:tr w:rsidR="00223569" w14:paraId="1A602C42" w14:textId="77777777">
        <w:trPr>
          <w:trHeight w:hRule="exact" w:val="360"/>
        </w:trPr>
        <w:tc>
          <w:tcPr>
            <w:tcW w:w="8928" w:type="dxa"/>
          </w:tcPr>
          <w:p w14:paraId="032940A0" w14:textId="77777777" w:rsidR="00223569" w:rsidRPr="006F4894" w:rsidRDefault="00223569" w:rsidP="000F1AC6">
            <w:pPr>
              <w:pStyle w:val="Title"/>
              <w:numPr>
                <w:ilvl w:val="0"/>
                <w:numId w:val="0"/>
              </w:numPr>
              <w:spacing w:before="60" w:after="60"/>
            </w:pPr>
            <w:r>
              <w:t>Assessment</w:t>
            </w:r>
          </w:p>
        </w:tc>
        <w:tc>
          <w:tcPr>
            <w:tcW w:w="576" w:type="dxa"/>
          </w:tcPr>
          <w:p w14:paraId="60A0F83D"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6</w:t>
            </w:r>
            <w:r w:rsidR="002F79FF" w:rsidRPr="0083678F">
              <w:rPr>
                <w:rFonts w:ascii="Times New Roman" w:hAnsi="Times New Roman"/>
                <w:color w:val="000000"/>
              </w:rPr>
              <w:t>2</w:t>
            </w:r>
          </w:p>
        </w:tc>
      </w:tr>
      <w:tr w:rsidR="00223569" w14:paraId="1F37B255" w14:textId="77777777">
        <w:trPr>
          <w:trHeight w:hRule="exact" w:val="360"/>
        </w:trPr>
        <w:tc>
          <w:tcPr>
            <w:tcW w:w="8928" w:type="dxa"/>
          </w:tcPr>
          <w:p w14:paraId="768EA043"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This unit and the Three Essential Questions</w:t>
            </w:r>
          </w:p>
        </w:tc>
        <w:tc>
          <w:tcPr>
            <w:tcW w:w="576" w:type="dxa"/>
          </w:tcPr>
          <w:p w14:paraId="58A724B2"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6</w:t>
            </w:r>
            <w:r w:rsidR="002F79FF" w:rsidRPr="0083678F">
              <w:rPr>
                <w:rFonts w:ascii="Times New Roman" w:hAnsi="Times New Roman"/>
                <w:color w:val="000000"/>
              </w:rPr>
              <w:t>3</w:t>
            </w:r>
          </w:p>
        </w:tc>
      </w:tr>
      <w:tr w:rsidR="00223569" w14:paraId="6016A899" w14:textId="77777777">
        <w:trPr>
          <w:trHeight w:hRule="exact" w:val="360"/>
        </w:trPr>
        <w:tc>
          <w:tcPr>
            <w:tcW w:w="8928" w:type="dxa"/>
          </w:tcPr>
          <w:p w14:paraId="36C12F69"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This unit and the Seven Key Themes</w:t>
            </w:r>
          </w:p>
        </w:tc>
        <w:tc>
          <w:tcPr>
            <w:tcW w:w="576" w:type="dxa"/>
          </w:tcPr>
          <w:p w14:paraId="2C44A264"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6</w:t>
            </w:r>
            <w:r w:rsidR="002F79FF" w:rsidRPr="0083678F">
              <w:rPr>
                <w:rFonts w:ascii="Times New Roman" w:hAnsi="Times New Roman"/>
                <w:color w:val="000000"/>
              </w:rPr>
              <w:t>3</w:t>
            </w:r>
          </w:p>
        </w:tc>
      </w:tr>
      <w:tr w:rsidR="00223569" w14:paraId="5A959FF6" w14:textId="77777777">
        <w:trPr>
          <w:trHeight w:hRule="exact" w:val="360"/>
        </w:trPr>
        <w:tc>
          <w:tcPr>
            <w:tcW w:w="8928" w:type="dxa"/>
          </w:tcPr>
          <w:p w14:paraId="604EE05A"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This unit and the Standards in Historical Thinking</w:t>
            </w:r>
          </w:p>
        </w:tc>
        <w:tc>
          <w:tcPr>
            <w:tcW w:w="576" w:type="dxa"/>
          </w:tcPr>
          <w:p w14:paraId="4D01D6AE"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6</w:t>
            </w:r>
            <w:r w:rsidR="002F79FF" w:rsidRPr="0083678F">
              <w:rPr>
                <w:rFonts w:ascii="Times New Roman" w:hAnsi="Times New Roman"/>
                <w:color w:val="000000"/>
              </w:rPr>
              <w:t>3</w:t>
            </w:r>
          </w:p>
        </w:tc>
      </w:tr>
      <w:tr w:rsidR="00223569" w14:paraId="38545CD8" w14:textId="77777777">
        <w:trPr>
          <w:trHeight w:hRule="exact" w:val="360"/>
        </w:trPr>
        <w:tc>
          <w:tcPr>
            <w:tcW w:w="8928" w:type="dxa"/>
          </w:tcPr>
          <w:p w14:paraId="39267689" w14:textId="77777777" w:rsidR="00223569" w:rsidRDefault="00223569" w:rsidP="000F1AC6">
            <w:pPr>
              <w:numPr>
                <w:ilvl w:val="0"/>
                <w:numId w:val="0"/>
              </w:numPr>
              <w:tabs>
                <w:tab w:val="left" w:pos="8496"/>
              </w:tabs>
              <w:spacing w:before="60" w:after="60"/>
              <w:rPr>
                <w:rFonts w:ascii="Times New Roman" w:hAnsi="Times New Roman"/>
              </w:rPr>
            </w:pPr>
            <w:r>
              <w:rPr>
                <w:rFonts w:ascii="Times New Roman" w:hAnsi="Times New Roman"/>
              </w:rPr>
              <w:t>Resources</w:t>
            </w:r>
          </w:p>
        </w:tc>
        <w:tc>
          <w:tcPr>
            <w:tcW w:w="576" w:type="dxa"/>
          </w:tcPr>
          <w:p w14:paraId="139E3B44"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6</w:t>
            </w:r>
            <w:r w:rsidR="002F79FF" w:rsidRPr="0083678F">
              <w:rPr>
                <w:rFonts w:ascii="Times New Roman" w:hAnsi="Times New Roman"/>
                <w:color w:val="000000"/>
              </w:rPr>
              <w:t>4</w:t>
            </w:r>
          </w:p>
        </w:tc>
      </w:tr>
      <w:tr w:rsidR="00223569" w14:paraId="312D35A8" w14:textId="77777777">
        <w:trPr>
          <w:trHeight w:hRule="exact" w:val="360"/>
        </w:trPr>
        <w:tc>
          <w:tcPr>
            <w:tcW w:w="8928" w:type="dxa"/>
          </w:tcPr>
          <w:p w14:paraId="177AACB4" w14:textId="77777777" w:rsidR="00223569" w:rsidRDefault="00223569" w:rsidP="000F1AC6">
            <w:pPr>
              <w:numPr>
                <w:ilvl w:val="0"/>
                <w:numId w:val="0"/>
              </w:numPr>
              <w:tabs>
                <w:tab w:val="left" w:pos="8352"/>
              </w:tabs>
              <w:spacing w:before="60" w:after="60"/>
              <w:jc w:val="both"/>
              <w:rPr>
                <w:rFonts w:ascii="Times New Roman" w:hAnsi="Times New Roman"/>
              </w:rPr>
            </w:pPr>
            <w:r>
              <w:rPr>
                <w:rFonts w:ascii="Times New Roman" w:hAnsi="Times New Roman"/>
              </w:rPr>
              <w:t>Conceptual links to other lessons</w:t>
            </w:r>
          </w:p>
        </w:tc>
        <w:tc>
          <w:tcPr>
            <w:tcW w:w="576" w:type="dxa"/>
          </w:tcPr>
          <w:p w14:paraId="58402DE3" w14:textId="77777777" w:rsidR="00223569" w:rsidRPr="0083678F" w:rsidRDefault="00223569" w:rsidP="000F1AC6">
            <w:pPr>
              <w:numPr>
                <w:ilvl w:val="0"/>
                <w:numId w:val="0"/>
              </w:numPr>
              <w:tabs>
                <w:tab w:val="left" w:pos="8496"/>
              </w:tabs>
              <w:spacing w:before="60" w:after="60"/>
              <w:rPr>
                <w:rFonts w:ascii="Times New Roman" w:hAnsi="Times New Roman"/>
                <w:color w:val="000000"/>
              </w:rPr>
            </w:pPr>
            <w:r w:rsidRPr="0083678F">
              <w:rPr>
                <w:rFonts w:ascii="Times New Roman" w:hAnsi="Times New Roman"/>
                <w:color w:val="000000"/>
              </w:rPr>
              <w:t>6</w:t>
            </w:r>
            <w:r w:rsidR="002F79FF" w:rsidRPr="0083678F">
              <w:rPr>
                <w:rFonts w:ascii="Times New Roman" w:hAnsi="Times New Roman"/>
                <w:color w:val="000000"/>
              </w:rPr>
              <w:t>8</w:t>
            </w:r>
          </w:p>
        </w:tc>
      </w:tr>
    </w:tbl>
    <w:p w14:paraId="2E703FDB" w14:textId="77777777" w:rsidR="00223569" w:rsidRDefault="00223569" w:rsidP="000F1AC6">
      <w:pPr>
        <w:numPr>
          <w:ilvl w:val="0"/>
          <w:numId w:val="0"/>
        </w:numPr>
        <w:spacing w:before="60" w:after="60"/>
        <w:rPr>
          <w:rFonts w:ascii="Times New Roman" w:hAnsi="Times New Roman"/>
        </w:rPr>
      </w:pPr>
    </w:p>
    <w:p w14:paraId="234E7586" w14:textId="77777777" w:rsidR="00223569" w:rsidRDefault="00223569" w:rsidP="000F1AC6">
      <w:pPr>
        <w:numPr>
          <w:ilvl w:val="0"/>
          <w:numId w:val="0"/>
        </w:numPr>
        <w:pBdr>
          <w:bottom w:val="single" w:sz="12" w:space="0" w:color="auto"/>
        </w:pBdr>
        <w:tabs>
          <w:tab w:val="left" w:pos="9360"/>
        </w:tabs>
        <w:spacing w:before="60" w:after="60"/>
        <w:rPr>
          <w:rFonts w:ascii="Times New Roman" w:hAnsi="Times New Roman"/>
          <w:b/>
          <w:sz w:val="32"/>
        </w:rPr>
      </w:pPr>
      <w:r>
        <w:br w:type="page"/>
      </w:r>
      <w:r>
        <w:rPr>
          <w:b/>
          <w:sz w:val="32"/>
        </w:rPr>
        <w:lastRenderedPageBreak/>
        <w:t xml:space="preserve">Why this unit? </w:t>
      </w:r>
    </w:p>
    <w:p w14:paraId="13FF5BAA" w14:textId="77777777" w:rsidR="00223569" w:rsidRDefault="00223569" w:rsidP="000F1AC6">
      <w:pPr>
        <w:numPr>
          <w:ilvl w:val="0"/>
          <w:numId w:val="0"/>
        </w:numPr>
        <w:spacing w:before="60" w:after="60"/>
        <w:rPr>
          <w:rFonts w:ascii="Times New Roman" w:hAnsi="Times New Roman"/>
          <w:color w:val="000000"/>
        </w:rPr>
      </w:pPr>
      <w:r w:rsidRPr="00847A5B">
        <w:rPr>
          <w:rFonts w:ascii="Times New Roman" w:hAnsi="Times New Roman"/>
          <w:color w:val="000000"/>
        </w:rPr>
        <w:t xml:space="preserve">During </w:t>
      </w:r>
      <w:r>
        <w:rPr>
          <w:rFonts w:ascii="Times New Roman" w:hAnsi="Times New Roman"/>
          <w:color w:val="000000"/>
        </w:rPr>
        <w:t xml:space="preserve">the period </w:t>
      </w:r>
      <w:r w:rsidRPr="00847A5B">
        <w:rPr>
          <w:rFonts w:ascii="Times New Roman" w:hAnsi="Times New Roman"/>
          <w:color w:val="000000"/>
        </w:rPr>
        <w:t>1492-1650</w:t>
      </w:r>
      <w:r>
        <w:rPr>
          <w:rFonts w:ascii="Times New Roman" w:hAnsi="Times New Roman"/>
          <w:color w:val="000000"/>
        </w:rPr>
        <w:t>,</w:t>
      </w:r>
      <w:r w:rsidRPr="00847A5B">
        <w:rPr>
          <w:rFonts w:ascii="Times New Roman" w:hAnsi="Times New Roman"/>
          <w:color w:val="000000"/>
        </w:rPr>
        <w:t xml:space="preserve"> America was the site of developments that would </w:t>
      </w:r>
      <w:r>
        <w:rPr>
          <w:rFonts w:ascii="Times New Roman" w:hAnsi="Times New Roman"/>
          <w:color w:val="000000"/>
        </w:rPr>
        <w:t>later have great</w:t>
      </w:r>
      <w:r w:rsidRPr="00847A5B">
        <w:rPr>
          <w:rFonts w:ascii="Times New Roman" w:hAnsi="Times New Roman"/>
          <w:color w:val="000000"/>
        </w:rPr>
        <w:t xml:space="preserve"> importa</w:t>
      </w:r>
      <w:r>
        <w:rPr>
          <w:rFonts w:ascii="Times New Roman" w:hAnsi="Times New Roman"/>
          <w:color w:val="000000"/>
        </w:rPr>
        <w:t>nce not only for that continent</w:t>
      </w:r>
      <w:r w:rsidRPr="00847A5B">
        <w:rPr>
          <w:rFonts w:ascii="Times New Roman" w:hAnsi="Times New Roman"/>
          <w:color w:val="000000"/>
        </w:rPr>
        <w:t xml:space="preserve"> but also for </w:t>
      </w:r>
      <w:r w:rsidRPr="00463705">
        <w:rPr>
          <w:rFonts w:ascii="Times New Roman" w:hAnsi="Times New Roman"/>
          <w:b/>
          <w:color w:val="336699"/>
          <w:u w:val="single"/>
        </w:rPr>
        <w:t>Afroeurasia</w:t>
      </w:r>
      <w:r w:rsidRPr="00847A5B">
        <w:rPr>
          <w:rFonts w:ascii="Times New Roman" w:hAnsi="Times New Roman"/>
          <w:color w:val="000000"/>
        </w:rPr>
        <w:t xml:space="preserve"> and indeed the whole planet. </w:t>
      </w:r>
    </w:p>
    <w:p w14:paraId="466C5542" w14:textId="77777777" w:rsidR="00223569" w:rsidRPr="00463705" w:rsidRDefault="00223569" w:rsidP="000F1AC6">
      <w:pPr>
        <w:numPr>
          <w:ilvl w:val="0"/>
          <w:numId w:val="0"/>
        </w:numPr>
        <w:spacing w:before="60" w:after="60"/>
        <w:rPr>
          <w:rFonts w:ascii="Times New Roman" w:hAnsi="Times New Roman"/>
          <w:color w:val="336699"/>
        </w:rPr>
      </w:pPr>
    </w:p>
    <w:p w14:paraId="450FB046" w14:textId="77777777" w:rsidR="00223569" w:rsidRDefault="00223569" w:rsidP="000F1AC6">
      <w:pPr>
        <w:numPr>
          <w:ilvl w:val="0"/>
          <w:numId w:val="0"/>
        </w:numPr>
        <w:spacing w:before="60" w:after="60"/>
        <w:rPr>
          <w:rFonts w:ascii="Times New Roman" w:hAnsi="Times New Roman"/>
          <w:color w:val="000000"/>
        </w:rPr>
      </w:pPr>
      <w:r w:rsidRPr="00847A5B">
        <w:rPr>
          <w:rFonts w:ascii="Times New Roman" w:hAnsi="Times New Roman"/>
          <w:color w:val="000000"/>
        </w:rPr>
        <w:t xml:space="preserve">The </w:t>
      </w:r>
      <w:r w:rsidRPr="00463705">
        <w:rPr>
          <w:rFonts w:ascii="Times New Roman" w:hAnsi="Times New Roman"/>
          <w:b/>
          <w:color w:val="336699"/>
          <w:u w:val="single"/>
        </w:rPr>
        <w:t>Columbian Exchange</w:t>
      </w:r>
      <w:r w:rsidRPr="00847A5B">
        <w:rPr>
          <w:rFonts w:ascii="Times New Roman" w:hAnsi="Times New Roman"/>
          <w:color w:val="000000"/>
        </w:rPr>
        <w:t xml:space="preserve"> was linked to</w:t>
      </w:r>
      <w:r w:rsidRPr="00463705">
        <w:rPr>
          <w:rFonts w:ascii="Times New Roman" w:hAnsi="Times New Roman"/>
          <w:color w:val="000000"/>
        </w:rPr>
        <w:t xml:space="preserve"> </w:t>
      </w:r>
      <w:r w:rsidRPr="00463705">
        <w:rPr>
          <w:rFonts w:ascii="Times New Roman" w:hAnsi="Times New Roman"/>
          <w:b/>
          <w:color w:val="336699"/>
          <w:u w:val="single"/>
        </w:rPr>
        <w:t>demographic</w:t>
      </w:r>
      <w:r w:rsidRPr="00847A5B">
        <w:rPr>
          <w:rFonts w:ascii="Times New Roman" w:hAnsi="Times New Roman"/>
          <w:color w:val="000000"/>
        </w:rPr>
        <w:t>, economic, and power-distribution changes. At this time and place emerged the seeds of American wealth, European imperialism and economic domination, and wh</w:t>
      </w:r>
      <w:r>
        <w:rPr>
          <w:rFonts w:ascii="Times New Roman" w:hAnsi="Times New Roman"/>
          <w:color w:val="000000"/>
        </w:rPr>
        <w:t>at we call</w:t>
      </w:r>
      <w:r w:rsidRPr="00463705">
        <w:rPr>
          <w:rFonts w:ascii="Times New Roman" w:hAnsi="Times New Roman"/>
          <w:b/>
          <w:color w:val="000000"/>
        </w:rPr>
        <w:t xml:space="preserve"> </w:t>
      </w:r>
      <w:r w:rsidRPr="00463705">
        <w:rPr>
          <w:rFonts w:ascii="Times New Roman" w:hAnsi="Times New Roman"/>
          <w:b/>
          <w:color w:val="336699"/>
          <w:u w:val="single"/>
        </w:rPr>
        <w:t>globalization</w:t>
      </w:r>
      <w:r>
        <w:rPr>
          <w:rFonts w:ascii="Times New Roman" w:hAnsi="Times New Roman"/>
          <w:color w:val="000000"/>
        </w:rPr>
        <w:t>. However,</w:t>
      </w:r>
      <w:r w:rsidRPr="00847A5B">
        <w:rPr>
          <w:rFonts w:ascii="Times New Roman" w:hAnsi="Times New Roman"/>
          <w:color w:val="000000"/>
        </w:rPr>
        <w:t xml:space="preserve"> these did not flower, let alone bear fruit, until hundreds of years later.</w:t>
      </w:r>
    </w:p>
    <w:p w14:paraId="05EA4B78" w14:textId="77777777" w:rsidR="00223569" w:rsidRPr="00847A5B" w:rsidRDefault="00223569" w:rsidP="000F1AC6">
      <w:pPr>
        <w:numPr>
          <w:ilvl w:val="0"/>
          <w:numId w:val="0"/>
        </w:numPr>
        <w:spacing w:before="60" w:after="60"/>
        <w:rPr>
          <w:rFonts w:ascii="Times New Roman" w:hAnsi="Times New Roman"/>
          <w:color w:val="000000"/>
        </w:rPr>
      </w:pPr>
    </w:p>
    <w:p w14:paraId="085DEC80" w14:textId="77777777" w:rsidR="00223569" w:rsidRDefault="00223569" w:rsidP="000F1AC6">
      <w:pPr>
        <w:numPr>
          <w:ilvl w:val="0"/>
          <w:numId w:val="0"/>
        </w:numPr>
        <w:spacing w:before="60" w:after="60"/>
        <w:rPr>
          <w:rFonts w:ascii="Times New Roman" w:hAnsi="Times New Roman"/>
          <w:color w:val="000000"/>
        </w:rPr>
      </w:pPr>
      <w:r w:rsidRPr="00847A5B">
        <w:rPr>
          <w:rFonts w:ascii="Times New Roman" w:hAnsi="Times New Roman"/>
          <w:color w:val="000000"/>
        </w:rPr>
        <w:t xml:space="preserve">The linking of America with Afroeurasia by way of both the Atlantic and the Pacific treated in Landscape </w:t>
      </w:r>
      <w:r>
        <w:rPr>
          <w:rFonts w:ascii="Times New Roman" w:hAnsi="Times New Roman"/>
          <w:color w:val="000000"/>
        </w:rPr>
        <w:t xml:space="preserve">Teaching </w:t>
      </w:r>
      <w:r w:rsidRPr="00847A5B">
        <w:rPr>
          <w:rFonts w:ascii="Times New Roman" w:hAnsi="Times New Roman"/>
          <w:color w:val="000000"/>
        </w:rPr>
        <w:t xml:space="preserve">Unit 6.1, and the resulting crossings to and fro of plants, animals, </w:t>
      </w:r>
      <w:r>
        <w:rPr>
          <w:rFonts w:ascii="Times New Roman" w:hAnsi="Times New Roman"/>
          <w:color w:val="000000"/>
        </w:rPr>
        <w:t>germs, people, and goods that are</w:t>
      </w:r>
      <w:r w:rsidRPr="00847A5B">
        <w:rPr>
          <w:rFonts w:ascii="Times New Roman" w:hAnsi="Times New Roman"/>
          <w:color w:val="000000"/>
        </w:rPr>
        <w:t xml:space="preserve"> the focus of this </w:t>
      </w:r>
      <w:r w:rsidR="00DA2F18">
        <w:rPr>
          <w:rFonts w:ascii="Times New Roman" w:hAnsi="Times New Roman"/>
          <w:color w:val="000000"/>
        </w:rPr>
        <w:t>u</w:t>
      </w:r>
      <w:r w:rsidRPr="00847A5B">
        <w:rPr>
          <w:rFonts w:ascii="Times New Roman" w:hAnsi="Times New Roman"/>
          <w:color w:val="000000"/>
        </w:rPr>
        <w:t xml:space="preserve">nit, had the following effects </w:t>
      </w:r>
      <w:r>
        <w:rPr>
          <w:rFonts w:ascii="Times New Roman" w:hAnsi="Times New Roman"/>
          <w:color w:val="000000"/>
        </w:rPr>
        <w:t>and</w:t>
      </w:r>
      <w:r w:rsidRPr="00847A5B">
        <w:rPr>
          <w:rFonts w:ascii="Times New Roman" w:hAnsi="Times New Roman"/>
          <w:color w:val="000000"/>
        </w:rPr>
        <w:t xml:space="preserve"> long-term implica</w:t>
      </w:r>
      <w:r>
        <w:rPr>
          <w:rFonts w:ascii="Times New Roman" w:hAnsi="Times New Roman"/>
          <w:color w:val="000000"/>
        </w:rPr>
        <w:t>tions:</w:t>
      </w:r>
      <w:r w:rsidRPr="00847A5B">
        <w:rPr>
          <w:rFonts w:ascii="Times New Roman" w:hAnsi="Times New Roman"/>
          <w:color w:val="000000"/>
        </w:rPr>
        <w:t xml:space="preserve"> </w:t>
      </w:r>
    </w:p>
    <w:p w14:paraId="16469CEE" w14:textId="77777777" w:rsidR="00223569" w:rsidRPr="00847A5B" w:rsidRDefault="00223569" w:rsidP="000F1AC6">
      <w:pPr>
        <w:numPr>
          <w:ilvl w:val="0"/>
          <w:numId w:val="0"/>
        </w:numPr>
        <w:spacing w:before="60" w:after="60"/>
        <w:rPr>
          <w:rFonts w:ascii="Times New Roman" w:hAnsi="Times New Roman"/>
          <w:color w:val="000000"/>
        </w:rPr>
      </w:pPr>
    </w:p>
    <w:p w14:paraId="2DFF134E" w14:textId="77777777" w:rsidR="00223569" w:rsidRDefault="00223569" w:rsidP="000F1AC6">
      <w:pPr>
        <w:pStyle w:val="BodyText2"/>
        <w:numPr>
          <w:ilvl w:val="0"/>
          <w:numId w:val="0"/>
        </w:numPr>
        <w:spacing w:before="60" w:after="60"/>
        <w:ind w:left="420"/>
        <w:rPr>
          <w:rFonts w:ascii="Times New Roman" w:hAnsi="Times New Roman"/>
          <w:sz w:val="24"/>
        </w:rPr>
      </w:pPr>
      <w:r>
        <w:rPr>
          <w:rFonts w:ascii="Times New Roman" w:hAnsi="Times New Roman"/>
          <w:sz w:val="24"/>
        </w:rPr>
        <w:t>They</w:t>
      </w:r>
      <w:r w:rsidRPr="00E84B8B">
        <w:rPr>
          <w:rFonts w:ascii="Times New Roman" w:hAnsi="Times New Roman"/>
          <w:sz w:val="24"/>
        </w:rPr>
        <w:t xml:space="preserve"> initiated the largest demographic catastrophe in the known history of the world</w:t>
      </w:r>
      <w:r>
        <w:rPr>
          <w:rFonts w:ascii="Times New Roman" w:hAnsi="Times New Roman"/>
          <w:sz w:val="24"/>
        </w:rPr>
        <w:t xml:space="preserve">. This happened because of </w:t>
      </w:r>
      <w:r w:rsidRPr="00E84B8B">
        <w:rPr>
          <w:rFonts w:ascii="Times New Roman" w:hAnsi="Times New Roman"/>
          <w:sz w:val="24"/>
        </w:rPr>
        <w:t xml:space="preserve">the introduction of Afroeurasian diseases to </w:t>
      </w:r>
      <w:r>
        <w:rPr>
          <w:rFonts w:ascii="Times New Roman" w:hAnsi="Times New Roman"/>
          <w:sz w:val="24"/>
        </w:rPr>
        <w:t xml:space="preserve">immunity-lacking </w:t>
      </w:r>
      <w:r w:rsidRPr="00463705">
        <w:rPr>
          <w:rFonts w:ascii="Times New Roman" w:hAnsi="Times New Roman"/>
          <w:b/>
          <w:color w:val="336699"/>
          <w:sz w:val="24"/>
          <w:u w:val="single"/>
        </w:rPr>
        <w:t>Amerindian</w:t>
      </w:r>
      <w:r>
        <w:rPr>
          <w:rFonts w:ascii="Times New Roman" w:hAnsi="Times New Roman"/>
          <w:sz w:val="24"/>
        </w:rPr>
        <w:t xml:space="preserve"> populations. The</w:t>
      </w:r>
      <w:r w:rsidRPr="00E84B8B">
        <w:rPr>
          <w:rFonts w:ascii="Times New Roman" w:hAnsi="Times New Roman"/>
          <w:sz w:val="24"/>
        </w:rPr>
        <w:t xml:space="preserve"> consequent h</w:t>
      </w:r>
      <w:r>
        <w:rPr>
          <w:rFonts w:ascii="Times New Roman" w:hAnsi="Times New Roman"/>
          <w:sz w:val="24"/>
        </w:rPr>
        <w:t>igh mortality rates of American Indians, to which was added</w:t>
      </w:r>
      <w:r w:rsidRPr="00E84B8B">
        <w:rPr>
          <w:rFonts w:ascii="Times New Roman" w:hAnsi="Times New Roman"/>
          <w:sz w:val="24"/>
        </w:rPr>
        <w:t xml:space="preserve"> European mistreatment, made possible the rapid European conquests in the New World.</w:t>
      </w:r>
    </w:p>
    <w:p w14:paraId="2D945DB2" w14:textId="77777777" w:rsidR="00223569" w:rsidRDefault="00223569" w:rsidP="000F1AC6">
      <w:pPr>
        <w:pStyle w:val="BodyText2"/>
        <w:numPr>
          <w:ilvl w:val="0"/>
          <w:numId w:val="0"/>
        </w:numPr>
        <w:spacing w:before="60" w:after="60"/>
        <w:ind w:left="60"/>
        <w:rPr>
          <w:rFonts w:ascii="Times New Roman" w:hAnsi="Times New Roman"/>
          <w:sz w:val="24"/>
        </w:rPr>
      </w:pPr>
    </w:p>
    <w:p w14:paraId="2FDB3EA5" w14:textId="77777777" w:rsidR="00223569" w:rsidRDefault="00223569" w:rsidP="000F1AC6">
      <w:pPr>
        <w:pStyle w:val="BodyText2"/>
        <w:numPr>
          <w:ilvl w:val="0"/>
          <w:numId w:val="0"/>
        </w:numPr>
        <w:spacing w:before="60" w:after="60"/>
        <w:ind w:left="420"/>
        <w:rPr>
          <w:rFonts w:ascii="Times New Roman" w:hAnsi="Times New Roman"/>
          <w:sz w:val="24"/>
        </w:rPr>
      </w:pPr>
      <w:r>
        <w:rPr>
          <w:rFonts w:ascii="Times New Roman" w:hAnsi="Times New Roman"/>
          <w:sz w:val="24"/>
        </w:rPr>
        <w:t>They</w:t>
      </w:r>
      <w:r w:rsidRPr="00E84B8B">
        <w:rPr>
          <w:rFonts w:ascii="Times New Roman" w:hAnsi="Times New Roman"/>
          <w:sz w:val="24"/>
        </w:rPr>
        <w:t xml:space="preserve"> promoted the circulation of goods along a web of trade routes linking Africa, Europe, Asia, and America in every direction, eased by the flood of silver emerging from American mines.</w:t>
      </w:r>
    </w:p>
    <w:p w14:paraId="08FF16A3" w14:textId="77777777" w:rsidR="00223569" w:rsidRDefault="00223569" w:rsidP="000F1AC6">
      <w:pPr>
        <w:pStyle w:val="BodyText2"/>
        <w:numPr>
          <w:ilvl w:val="0"/>
          <w:numId w:val="0"/>
        </w:numPr>
        <w:spacing w:before="60" w:after="60"/>
        <w:rPr>
          <w:rFonts w:ascii="Times New Roman" w:hAnsi="Times New Roman"/>
          <w:sz w:val="24"/>
        </w:rPr>
      </w:pPr>
    </w:p>
    <w:p w14:paraId="3D1424C3" w14:textId="77777777" w:rsidR="00223569" w:rsidRDefault="00223569" w:rsidP="000F1AC6">
      <w:pPr>
        <w:pStyle w:val="BodyText2"/>
        <w:numPr>
          <w:ilvl w:val="0"/>
          <w:numId w:val="0"/>
        </w:numPr>
        <w:spacing w:before="60" w:after="60"/>
        <w:ind w:left="420"/>
        <w:rPr>
          <w:rFonts w:ascii="Times New Roman" w:hAnsi="Times New Roman"/>
          <w:sz w:val="24"/>
        </w:rPr>
      </w:pPr>
      <w:r>
        <w:rPr>
          <w:rFonts w:ascii="Times New Roman" w:hAnsi="Times New Roman"/>
          <w:sz w:val="24"/>
        </w:rPr>
        <w:t>They</w:t>
      </w:r>
      <w:r w:rsidRPr="00E84B8B">
        <w:rPr>
          <w:rFonts w:ascii="Times New Roman" w:hAnsi="Times New Roman"/>
          <w:sz w:val="24"/>
        </w:rPr>
        <w:t xml:space="preserve"> made possible the exchange of food plants between America and Afroeurasia. This</w:t>
      </w:r>
      <w:r>
        <w:rPr>
          <w:rFonts w:ascii="Times New Roman" w:hAnsi="Times New Roman"/>
          <w:sz w:val="24"/>
        </w:rPr>
        <w:t>,</w:t>
      </w:r>
      <w:r w:rsidRPr="00E84B8B">
        <w:rPr>
          <w:rFonts w:ascii="Times New Roman" w:hAnsi="Times New Roman"/>
          <w:sz w:val="24"/>
        </w:rPr>
        <w:t xml:space="preserve"> in turn</w:t>
      </w:r>
      <w:r>
        <w:rPr>
          <w:rFonts w:ascii="Times New Roman" w:hAnsi="Times New Roman"/>
          <w:sz w:val="24"/>
        </w:rPr>
        <w:t>, made possible growing</w:t>
      </w:r>
      <w:r w:rsidRPr="00E84B8B">
        <w:rPr>
          <w:rFonts w:ascii="Times New Roman" w:hAnsi="Times New Roman"/>
          <w:sz w:val="24"/>
        </w:rPr>
        <w:t xml:space="preserve"> nutritious</w:t>
      </w:r>
      <w:r>
        <w:rPr>
          <w:rFonts w:ascii="Times New Roman" w:hAnsi="Times New Roman"/>
          <w:sz w:val="24"/>
        </w:rPr>
        <w:t xml:space="preserve"> or useful crops</w:t>
      </w:r>
      <w:r w:rsidRPr="00E84B8B">
        <w:rPr>
          <w:rFonts w:ascii="Times New Roman" w:hAnsi="Times New Roman"/>
          <w:sz w:val="24"/>
        </w:rPr>
        <w:t xml:space="preserve"> in previously non-productive par</w:t>
      </w:r>
      <w:r>
        <w:rPr>
          <w:rFonts w:ascii="Times New Roman" w:hAnsi="Times New Roman"/>
          <w:sz w:val="24"/>
        </w:rPr>
        <w:t>ts of ecosystems. This</w:t>
      </w:r>
      <w:r w:rsidRPr="00E84B8B">
        <w:rPr>
          <w:rFonts w:ascii="Times New Roman" w:hAnsi="Times New Roman"/>
          <w:sz w:val="24"/>
        </w:rPr>
        <w:t xml:space="preserve"> result</w:t>
      </w:r>
      <w:r>
        <w:rPr>
          <w:rFonts w:ascii="Times New Roman" w:hAnsi="Times New Roman"/>
          <w:sz w:val="24"/>
        </w:rPr>
        <w:t>ed in an increase,</w:t>
      </w:r>
      <w:r w:rsidRPr="00E84B8B">
        <w:rPr>
          <w:rFonts w:ascii="Times New Roman" w:hAnsi="Times New Roman"/>
          <w:sz w:val="24"/>
        </w:rPr>
        <w:t xml:space="preserve"> by the mid-seventeenth century</w:t>
      </w:r>
      <w:r>
        <w:rPr>
          <w:rFonts w:ascii="Times New Roman" w:hAnsi="Times New Roman"/>
          <w:sz w:val="24"/>
        </w:rPr>
        <w:t>,</w:t>
      </w:r>
      <w:r w:rsidRPr="00E84B8B">
        <w:rPr>
          <w:rFonts w:ascii="Times New Roman" w:hAnsi="Times New Roman"/>
          <w:sz w:val="24"/>
        </w:rPr>
        <w:t xml:space="preserve"> in the health and numbers of the population in various areas of the world. </w:t>
      </w:r>
    </w:p>
    <w:p w14:paraId="48D3137F" w14:textId="77777777" w:rsidR="00223569" w:rsidRDefault="00223569" w:rsidP="000F1AC6">
      <w:pPr>
        <w:pStyle w:val="BodyText2"/>
        <w:numPr>
          <w:ilvl w:val="0"/>
          <w:numId w:val="0"/>
        </w:numPr>
        <w:spacing w:before="60" w:after="60"/>
        <w:rPr>
          <w:rFonts w:ascii="Times New Roman" w:hAnsi="Times New Roman"/>
          <w:sz w:val="24"/>
        </w:rPr>
      </w:pPr>
    </w:p>
    <w:p w14:paraId="649FD3FD" w14:textId="77777777" w:rsidR="00223569" w:rsidRDefault="00223569" w:rsidP="000F1AC6">
      <w:pPr>
        <w:pStyle w:val="BodyText2"/>
        <w:numPr>
          <w:ilvl w:val="0"/>
          <w:numId w:val="0"/>
        </w:numPr>
        <w:spacing w:before="60" w:after="60"/>
        <w:ind w:left="420"/>
        <w:rPr>
          <w:rFonts w:ascii="Times New Roman" w:hAnsi="Times New Roman"/>
          <w:sz w:val="24"/>
        </w:rPr>
      </w:pPr>
      <w:r>
        <w:rPr>
          <w:rFonts w:ascii="Times New Roman" w:hAnsi="Times New Roman"/>
          <w:sz w:val="24"/>
        </w:rPr>
        <w:t>They</w:t>
      </w:r>
      <w:r w:rsidRPr="00E84B8B">
        <w:rPr>
          <w:rFonts w:ascii="Times New Roman" w:hAnsi="Times New Roman"/>
          <w:sz w:val="24"/>
        </w:rPr>
        <w:t xml:space="preserve"> began the process of increasing reliance on slave labor in America, which would eventually result in millions of Africans being carried off to the New World</w:t>
      </w:r>
      <w:r>
        <w:rPr>
          <w:rFonts w:ascii="Times New Roman" w:hAnsi="Times New Roman"/>
          <w:sz w:val="24"/>
        </w:rPr>
        <w:t>,</w:t>
      </w:r>
      <w:r w:rsidRPr="00E84B8B">
        <w:rPr>
          <w:rFonts w:ascii="Times New Roman" w:hAnsi="Times New Roman"/>
          <w:sz w:val="24"/>
        </w:rPr>
        <w:t xml:space="preserve"> where they and their children would work and die as slaves to the benefit of their captors, sellers, and owners. In the process, some African </w:t>
      </w:r>
      <w:r w:rsidRPr="00BA094E">
        <w:rPr>
          <w:rFonts w:ascii="Times New Roman" w:hAnsi="Times New Roman"/>
          <w:b/>
          <w:color w:val="336699"/>
          <w:sz w:val="24"/>
          <w:u w:val="single"/>
        </w:rPr>
        <w:t>states</w:t>
      </w:r>
      <w:r w:rsidRPr="00E84B8B">
        <w:rPr>
          <w:rFonts w:ascii="Times New Roman" w:hAnsi="Times New Roman"/>
          <w:sz w:val="24"/>
        </w:rPr>
        <w:t xml:space="preserve"> would </w:t>
      </w:r>
      <w:r>
        <w:rPr>
          <w:rFonts w:ascii="Times New Roman" w:hAnsi="Times New Roman"/>
          <w:sz w:val="24"/>
        </w:rPr>
        <w:t>become richer and more powerful, while</w:t>
      </w:r>
      <w:r w:rsidRPr="00E84B8B">
        <w:rPr>
          <w:rFonts w:ascii="Times New Roman" w:hAnsi="Times New Roman"/>
          <w:sz w:val="24"/>
        </w:rPr>
        <w:t xml:space="preserve"> others would decline. </w:t>
      </w:r>
    </w:p>
    <w:p w14:paraId="62947D7B" w14:textId="77777777" w:rsidR="00223569" w:rsidRDefault="00223569" w:rsidP="000F1AC6">
      <w:pPr>
        <w:pStyle w:val="BodyText2"/>
        <w:numPr>
          <w:ilvl w:val="0"/>
          <w:numId w:val="0"/>
        </w:numPr>
        <w:spacing w:before="60" w:after="60"/>
        <w:rPr>
          <w:rFonts w:ascii="Times New Roman" w:hAnsi="Times New Roman"/>
          <w:sz w:val="24"/>
        </w:rPr>
      </w:pPr>
    </w:p>
    <w:p w14:paraId="759EB916" w14:textId="77777777" w:rsidR="00223569" w:rsidRDefault="00223569" w:rsidP="000F1AC6">
      <w:pPr>
        <w:pStyle w:val="BodyText2"/>
        <w:numPr>
          <w:ilvl w:val="0"/>
          <w:numId w:val="0"/>
        </w:numPr>
        <w:spacing w:before="60" w:after="60"/>
        <w:ind w:left="420"/>
        <w:rPr>
          <w:rFonts w:ascii="Times New Roman" w:hAnsi="Times New Roman"/>
          <w:sz w:val="24"/>
        </w:rPr>
      </w:pPr>
      <w:r>
        <w:rPr>
          <w:rFonts w:ascii="Times New Roman" w:hAnsi="Times New Roman"/>
          <w:sz w:val="24"/>
        </w:rPr>
        <w:t>They</w:t>
      </w:r>
      <w:r w:rsidRPr="00E84B8B">
        <w:rPr>
          <w:rFonts w:ascii="Times New Roman" w:hAnsi="Times New Roman"/>
          <w:sz w:val="24"/>
        </w:rPr>
        <w:t xml:space="preserve"> shifted the commerce of </w:t>
      </w:r>
      <w:r>
        <w:rPr>
          <w:rFonts w:ascii="Times New Roman" w:hAnsi="Times New Roman"/>
          <w:sz w:val="24"/>
        </w:rPr>
        <w:t xml:space="preserve">both </w:t>
      </w:r>
      <w:r w:rsidRPr="00E84B8B">
        <w:rPr>
          <w:rFonts w:ascii="Times New Roman" w:hAnsi="Times New Roman"/>
          <w:sz w:val="24"/>
        </w:rPr>
        <w:t>Europe</w:t>
      </w:r>
      <w:r>
        <w:rPr>
          <w:rFonts w:ascii="Times New Roman" w:hAnsi="Times New Roman"/>
          <w:sz w:val="24"/>
        </w:rPr>
        <w:t xml:space="preserve"> and </w:t>
      </w:r>
      <w:r w:rsidRPr="00E84B8B">
        <w:rPr>
          <w:rFonts w:ascii="Times New Roman" w:hAnsi="Times New Roman"/>
          <w:sz w:val="24"/>
        </w:rPr>
        <w:t>West Africa significantly towards the Atlantic, though for Europe the Mediterranean and the Baltic, and for East Africa the Indian Ocean mari</w:t>
      </w:r>
      <w:r>
        <w:rPr>
          <w:rFonts w:ascii="Times New Roman" w:hAnsi="Times New Roman"/>
          <w:sz w:val="24"/>
        </w:rPr>
        <w:t xml:space="preserve">time routes remained important. Also, a </w:t>
      </w:r>
      <w:r w:rsidRPr="00E84B8B">
        <w:rPr>
          <w:rFonts w:ascii="Times New Roman" w:hAnsi="Times New Roman"/>
          <w:sz w:val="24"/>
        </w:rPr>
        <w:t xml:space="preserve">lively commerce </w:t>
      </w:r>
      <w:r>
        <w:rPr>
          <w:rFonts w:ascii="Times New Roman" w:hAnsi="Times New Roman"/>
          <w:sz w:val="24"/>
        </w:rPr>
        <w:t xml:space="preserve">between China and the Americas </w:t>
      </w:r>
      <w:r w:rsidRPr="00E84B8B">
        <w:rPr>
          <w:rFonts w:ascii="Times New Roman" w:hAnsi="Times New Roman"/>
          <w:sz w:val="24"/>
        </w:rPr>
        <w:t xml:space="preserve">became established. </w:t>
      </w:r>
    </w:p>
    <w:p w14:paraId="652F864A" w14:textId="77777777" w:rsidR="00223569" w:rsidRDefault="00223569" w:rsidP="000F1AC6">
      <w:pPr>
        <w:pStyle w:val="BodyText2"/>
        <w:numPr>
          <w:ilvl w:val="0"/>
          <w:numId w:val="0"/>
        </w:numPr>
        <w:spacing w:before="60" w:after="60"/>
        <w:rPr>
          <w:rFonts w:ascii="Times New Roman" w:hAnsi="Times New Roman"/>
          <w:sz w:val="24"/>
        </w:rPr>
      </w:pPr>
    </w:p>
    <w:p w14:paraId="6B3FA41D" w14:textId="77777777" w:rsidR="00223569" w:rsidRDefault="00223569" w:rsidP="000F1AC6">
      <w:pPr>
        <w:pStyle w:val="BodyText2"/>
        <w:numPr>
          <w:ilvl w:val="0"/>
          <w:numId w:val="0"/>
        </w:numPr>
        <w:spacing w:before="60" w:after="60"/>
        <w:ind w:left="420"/>
        <w:rPr>
          <w:rFonts w:ascii="Times New Roman" w:hAnsi="Times New Roman"/>
          <w:sz w:val="24"/>
        </w:rPr>
      </w:pPr>
      <w:r>
        <w:rPr>
          <w:rFonts w:ascii="Times New Roman" w:hAnsi="Times New Roman"/>
          <w:sz w:val="24"/>
        </w:rPr>
        <w:lastRenderedPageBreak/>
        <w:t>They</w:t>
      </w:r>
      <w:r w:rsidRPr="00E84B8B">
        <w:rPr>
          <w:rFonts w:ascii="Times New Roman" w:hAnsi="Times New Roman"/>
          <w:sz w:val="24"/>
        </w:rPr>
        <w:t xml:space="preserve"> provided the extraordinary income from silver that financed </w:t>
      </w:r>
      <w:r>
        <w:rPr>
          <w:rFonts w:ascii="Times New Roman" w:hAnsi="Times New Roman"/>
          <w:sz w:val="24"/>
        </w:rPr>
        <w:t>the maintenance of the Spanish e</w:t>
      </w:r>
      <w:r w:rsidRPr="00E84B8B">
        <w:rPr>
          <w:rFonts w:ascii="Times New Roman" w:hAnsi="Times New Roman"/>
          <w:sz w:val="24"/>
        </w:rPr>
        <w:t xml:space="preserve">mpire in Europe, which declined in sync with the decline in the production and premium value of silver.  </w:t>
      </w:r>
    </w:p>
    <w:p w14:paraId="0387E792" w14:textId="77777777" w:rsidR="00223569" w:rsidRDefault="00223569" w:rsidP="000F1AC6">
      <w:pPr>
        <w:pStyle w:val="BodyText2"/>
        <w:numPr>
          <w:ilvl w:val="0"/>
          <w:numId w:val="0"/>
        </w:numPr>
        <w:spacing w:before="60" w:after="60"/>
        <w:rPr>
          <w:rFonts w:ascii="Times New Roman" w:hAnsi="Times New Roman"/>
          <w:sz w:val="24"/>
        </w:rPr>
      </w:pPr>
    </w:p>
    <w:p w14:paraId="0FCB8969" w14:textId="77777777" w:rsidR="00223569" w:rsidRPr="008F04FA" w:rsidRDefault="00223569" w:rsidP="000F1AC6">
      <w:pPr>
        <w:pStyle w:val="BodyText2"/>
        <w:numPr>
          <w:ilvl w:val="0"/>
          <w:numId w:val="0"/>
        </w:numPr>
        <w:spacing w:before="60" w:after="60"/>
        <w:ind w:left="420"/>
        <w:rPr>
          <w:rFonts w:ascii="Times New Roman" w:hAnsi="Times New Roman"/>
          <w:sz w:val="24"/>
          <w:szCs w:val="24"/>
        </w:rPr>
      </w:pPr>
      <w:r>
        <w:rPr>
          <w:sz w:val="24"/>
          <w:szCs w:val="24"/>
        </w:rPr>
        <w:t>They</w:t>
      </w:r>
      <w:r w:rsidRPr="008F04FA">
        <w:rPr>
          <w:sz w:val="24"/>
          <w:szCs w:val="24"/>
        </w:rPr>
        <w:t xml:space="preserve"> helped China to a huge expansion of its already wide commercial activity by supplying much of the silver its growing population needed for ordin</w:t>
      </w:r>
      <w:r>
        <w:rPr>
          <w:sz w:val="24"/>
          <w:szCs w:val="24"/>
        </w:rPr>
        <w:t>ary domestic buying and selling</w:t>
      </w:r>
      <w:r w:rsidRPr="008F04FA">
        <w:rPr>
          <w:sz w:val="24"/>
          <w:szCs w:val="24"/>
        </w:rPr>
        <w:t xml:space="preserve"> and that merchants needed for multiplying international transactions. The growth of </w:t>
      </w:r>
      <w:r>
        <w:rPr>
          <w:sz w:val="24"/>
          <w:szCs w:val="24"/>
        </w:rPr>
        <w:t>trade</w:t>
      </w:r>
      <w:r w:rsidRPr="008F04FA">
        <w:rPr>
          <w:sz w:val="24"/>
          <w:szCs w:val="24"/>
        </w:rPr>
        <w:t xml:space="preserve"> stimulated Chinese production of items in demand abroad. Chinese population growth </w:t>
      </w:r>
      <w:r>
        <w:rPr>
          <w:sz w:val="24"/>
          <w:szCs w:val="24"/>
        </w:rPr>
        <w:t>owing</w:t>
      </w:r>
      <w:r w:rsidRPr="008F04FA">
        <w:rPr>
          <w:sz w:val="24"/>
          <w:szCs w:val="24"/>
        </w:rPr>
        <w:t xml:space="preserve"> to </w:t>
      </w:r>
      <w:r>
        <w:rPr>
          <w:sz w:val="24"/>
          <w:szCs w:val="24"/>
        </w:rPr>
        <w:t>the establishment there of high-</w:t>
      </w:r>
      <w:r w:rsidRPr="008F04FA">
        <w:rPr>
          <w:sz w:val="24"/>
          <w:szCs w:val="24"/>
        </w:rPr>
        <w:t>calorie American plants</w:t>
      </w:r>
      <w:r>
        <w:rPr>
          <w:sz w:val="24"/>
          <w:szCs w:val="24"/>
        </w:rPr>
        <w:t>,</w:t>
      </w:r>
      <w:r w:rsidRPr="008F04FA">
        <w:rPr>
          <w:sz w:val="24"/>
          <w:szCs w:val="24"/>
        </w:rPr>
        <w:t xml:space="preserve"> such as the sweet potato</w:t>
      </w:r>
      <w:r>
        <w:rPr>
          <w:sz w:val="24"/>
          <w:szCs w:val="24"/>
        </w:rPr>
        <w:t>,</w:t>
      </w:r>
      <w:r w:rsidRPr="008F04FA">
        <w:rPr>
          <w:sz w:val="24"/>
          <w:szCs w:val="24"/>
        </w:rPr>
        <w:t xml:space="preserve"> led to increased domestic demand, which stimulated production for home consumption. </w:t>
      </w:r>
    </w:p>
    <w:p w14:paraId="0E632B8F" w14:textId="77777777" w:rsidR="00223569" w:rsidRDefault="00223569" w:rsidP="000F1AC6">
      <w:pPr>
        <w:pStyle w:val="BodyText2"/>
        <w:numPr>
          <w:ilvl w:val="0"/>
          <w:numId w:val="0"/>
        </w:numPr>
        <w:spacing w:before="60" w:after="60"/>
        <w:rPr>
          <w:rFonts w:ascii="Times New Roman" w:hAnsi="Times New Roman"/>
          <w:sz w:val="24"/>
          <w:szCs w:val="24"/>
        </w:rPr>
      </w:pPr>
    </w:p>
    <w:p w14:paraId="0D8AB916" w14:textId="77777777" w:rsidR="00223569" w:rsidRPr="005D4A7F" w:rsidRDefault="00223569" w:rsidP="000F1AC6">
      <w:pPr>
        <w:pStyle w:val="BodyText2"/>
        <w:numPr>
          <w:ilvl w:val="0"/>
          <w:numId w:val="0"/>
        </w:numPr>
        <w:spacing w:before="60" w:after="60"/>
        <w:ind w:left="420"/>
        <w:rPr>
          <w:rFonts w:ascii="Times New Roman" w:hAnsi="Times New Roman"/>
          <w:sz w:val="24"/>
          <w:szCs w:val="24"/>
        </w:rPr>
      </w:pPr>
      <w:r w:rsidRPr="005D4A7F">
        <w:rPr>
          <w:sz w:val="24"/>
          <w:szCs w:val="24"/>
        </w:rPr>
        <w:t xml:space="preserve">When the Chinese satisfied their demand for silver, they no longer paid for it twice the price it fetched in Europe. Silver lost about two-thirds of its buying power, causing significant ripple effects in the incomes of the Spanish, Ottoman, and Chinese governments that had mandated their taxes to be paid in silver. </w:t>
      </w:r>
    </w:p>
    <w:p w14:paraId="1DEB33F2" w14:textId="77777777" w:rsidR="00223569" w:rsidRDefault="00223569" w:rsidP="000F1AC6">
      <w:pPr>
        <w:pStyle w:val="Heading1"/>
        <w:numPr>
          <w:ilvl w:val="0"/>
          <w:numId w:val="0"/>
        </w:numPr>
        <w:pBdr>
          <w:bottom w:val="single" w:sz="12" w:space="1" w:color="auto"/>
        </w:pBdr>
        <w:spacing w:before="60" w:after="60"/>
        <w:rPr>
          <w:rFonts w:ascii="Times New Roman" w:hAnsi="Times New Roman"/>
          <w:sz w:val="32"/>
        </w:rPr>
      </w:pPr>
    </w:p>
    <w:p w14:paraId="6334922B" w14:textId="77777777" w:rsidR="00223569" w:rsidRDefault="00223569" w:rsidP="000F1AC6">
      <w:pPr>
        <w:pStyle w:val="Heading1"/>
        <w:numPr>
          <w:ilvl w:val="0"/>
          <w:numId w:val="0"/>
        </w:numPr>
        <w:pBdr>
          <w:bottom w:val="single" w:sz="12" w:space="1" w:color="auto"/>
        </w:pBdr>
        <w:spacing w:before="60" w:after="60"/>
        <w:rPr>
          <w:rFonts w:ascii="Times New Roman" w:hAnsi="Times New Roman"/>
          <w:sz w:val="32"/>
        </w:rPr>
      </w:pPr>
      <w:r>
        <w:rPr>
          <w:rFonts w:ascii="Times New Roman" w:hAnsi="Times New Roman"/>
          <w:sz w:val="32"/>
        </w:rPr>
        <w:t>Unit objectives</w:t>
      </w:r>
    </w:p>
    <w:p w14:paraId="72D871DB" w14:textId="77777777" w:rsidR="00223569" w:rsidRDefault="00223569" w:rsidP="000F1AC6">
      <w:pPr>
        <w:numPr>
          <w:ilvl w:val="0"/>
          <w:numId w:val="0"/>
        </w:numPr>
        <w:tabs>
          <w:tab w:val="left" w:pos="5745"/>
        </w:tabs>
        <w:spacing w:before="60" w:after="60"/>
        <w:rPr>
          <w:rFonts w:ascii="Times New Roman" w:hAnsi="Times New Roman"/>
          <w:i/>
        </w:rPr>
      </w:pPr>
      <w:r>
        <w:rPr>
          <w:rFonts w:ascii="Times New Roman" w:hAnsi="Times New Roman"/>
          <w:i/>
        </w:rPr>
        <w:t>Upon completing this unit, students will be able to:</w:t>
      </w:r>
    </w:p>
    <w:p w14:paraId="7494D086" w14:textId="77777777" w:rsidR="00223569" w:rsidRDefault="00223569" w:rsidP="000F1AC6">
      <w:pPr>
        <w:numPr>
          <w:ilvl w:val="0"/>
          <w:numId w:val="0"/>
        </w:numPr>
        <w:tabs>
          <w:tab w:val="left" w:pos="5745"/>
        </w:tabs>
        <w:spacing w:before="60" w:after="60"/>
        <w:rPr>
          <w:rFonts w:ascii="Times New Roman" w:hAnsi="Times New Roman"/>
        </w:rPr>
      </w:pPr>
    </w:p>
    <w:p w14:paraId="0C108929" w14:textId="77777777" w:rsidR="00223569" w:rsidRPr="000E7E9F" w:rsidRDefault="00223569" w:rsidP="000E7E9F">
      <w:pPr>
        <w:pStyle w:val="ListParagraph"/>
        <w:numPr>
          <w:ilvl w:val="0"/>
          <w:numId w:val="37"/>
        </w:numPr>
        <w:tabs>
          <w:tab w:val="left" w:pos="780"/>
        </w:tabs>
        <w:spacing w:before="60" w:after="60"/>
        <w:rPr>
          <w:rFonts w:ascii="Times New Roman" w:hAnsi="Times New Roman"/>
        </w:rPr>
      </w:pPr>
      <w:r w:rsidRPr="000E7E9F">
        <w:rPr>
          <w:rFonts w:ascii="Times New Roman" w:hAnsi="Times New Roman"/>
        </w:rPr>
        <w:t>Analyze the causes and severity of Native American mortality rates from 1500 to 1650.</w:t>
      </w:r>
    </w:p>
    <w:p w14:paraId="716AB3B2" w14:textId="77777777" w:rsidR="00223569" w:rsidRPr="000E7E9F" w:rsidRDefault="00223569" w:rsidP="000E7E9F">
      <w:pPr>
        <w:pStyle w:val="ListParagraph"/>
        <w:numPr>
          <w:ilvl w:val="0"/>
          <w:numId w:val="37"/>
        </w:numPr>
        <w:spacing w:before="60" w:after="60"/>
        <w:rPr>
          <w:rFonts w:ascii="Times New Roman" w:hAnsi="Times New Roman"/>
        </w:rPr>
      </w:pPr>
      <w:r w:rsidRPr="000E7E9F">
        <w:rPr>
          <w:rFonts w:ascii="Times New Roman" w:hAnsi="Times New Roman"/>
        </w:rPr>
        <w:t>Describe the contr</w:t>
      </w:r>
      <w:bookmarkStart w:id="0" w:name="_GoBack"/>
      <w:bookmarkEnd w:id="0"/>
      <w:r w:rsidRPr="000E7E9F">
        <w:rPr>
          <w:rFonts w:ascii="Times New Roman" w:hAnsi="Times New Roman"/>
        </w:rPr>
        <w:t>ibutions of Afroeurasia and the Americas to the biological exchanges of plants, animals, humans, and germs initiated by the permanent linking of these two regions.</w:t>
      </w:r>
    </w:p>
    <w:p w14:paraId="257CB0A5" w14:textId="77777777" w:rsidR="00223569" w:rsidRPr="000E7E9F" w:rsidRDefault="00223569" w:rsidP="000E7E9F">
      <w:pPr>
        <w:pStyle w:val="ListParagraph"/>
        <w:numPr>
          <w:ilvl w:val="0"/>
          <w:numId w:val="37"/>
        </w:numPr>
        <w:spacing w:before="60" w:after="60"/>
        <w:rPr>
          <w:rFonts w:ascii="Times New Roman" w:hAnsi="Times New Roman"/>
        </w:rPr>
      </w:pPr>
      <w:r w:rsidRPr="000E7E9F">
        <w:rPr>
          <w:rFonts w:ascii="Times New Roman" w:hAnsi="Times New Roman"/>
        </w:rPr>
        <w:t>Explain the consequences for global trade of linking America and Afroeurasia with each other.</w:t>
      </w:r>
    </w:p>
    <w:p w14:paraId="3B9182E2" w14:textId="77777777" w:rsidR="00223569" w:rsidRPr="000E7E9F" w:rsidRDefault="00223569" w:rsidP="000E7E9F">
      <w:pPr>
        <w:pStyle w:val="ListParagraph"/>
        <w:numPr>
          <w:ilvl w:val="0"/>
          <w:numId w:val="37"/>
        </w:numPr>
        <w:spacing w:before="60" w:after="60"/>
        <w:rPr>
          <w:rFonts w:ascii="Times New Roman" w:hAnsi="Times New Roman"/>
        </w:rPr>
      </w:pPr>
      <w:r w:rsidRPr="000E7E9F">
        <w:rPr>
          <w:rFonts w:ascii="Times New Roman" w:hAnsi="Times New Roman"/>
        </w:rPr>
        <w:t>Evaluate the moral significance of a) massive die-off of American Indian populations in the period 1500-1650 and b) the trans-Atlantic trade in enslaved Africans.</w:t>
      </w:r>
    </w:p>
    <w:p w14:paraId="5856E2E1" w14:textId="77777777" w:rsidR="00223569" w:rsidRPr="000E7E9F" w:rsidRDefault="00223569" w:rsidP="000E7E9F">
      <w:pPr>
        <w:pStyle w:val="ListParagraph"/>
        <w:numPr>
          <w:ilvl w:val="0"/>
          <w:numId w:val="37"/>
        </w:numPr>
        <w:spacing w:before="60" w:after="60"/>
        <w:rPr>
          <w:rFonts w:ascii="Times New Roman" w:hAnsi="Times New Roman"/>
        </w:rPr>
      </w:pPr>
      <w:r w:rsidRPr="000E7E9F">
        <w:rPr>
          <w:rFonts w:ascii="Times New Roman" w:hAnsi="Times New Roman"/>
        </w:rPr>
        <w:t>Assess documentary and numerical evidence for reliability, and</w:t>
      </w:r>
      <w:r w:rsidRPr="000E7E9F">
        <w:rPr>
          <w:rFonts w:ascii="Times New Roman" w:hAnsi="Times New Roman"/>
          <w:b/>
        </w:rPr>
        <w:t xml:space="preserve"> </w:t>
      </w:r>
      <w:r w:rsidRPr="000E7E9F">
        <w:rPr>
          <w:rFonts w:ascii="Times New Roman" w:hAnsi="Times New Roman"/>
        </w:rPr>
        <w:t>explain reasons for</w:t>
      </w:r>
      <w:r w:rsidRPr="000E7E9F">
        <w:rPr>
          <w:rFonts w:ascii="Times New Roman" w:hAnsi="Times New Roman"/>
          <w:b/>
        </w:rPr>
        <w:t xml:space="preserve"> </w:t>
      </w:r>
      <w:r w:rsidRPr="000E7E9F">
        <w:rPr>
          <w:rFonts w:ascii="Times New Roman" w:hAnsi="Times New Roman"/>
        </w:rPr>
        <w:t>serious disagreements among historians about the size of Native American populations before and after contact with newcomers from Afroeurasia.</w:t>
      </w:r>
    </w:p>
    <w:p w14:paraId="184AB638" w14:textId="77777777" w:rsidR="00223569" w:rsidRPr="0063439B" w:rsidRDefault="00223569" w:rsidP="000F1AC6">
      <w:pPr>
        <w:numPr>
          <w:ilvl w:val="0"/>
          <w:numId w:val="0"/>
        </w:numPr>
        <w:tabs>
          <w:tab w:val="left" w:pos="5745"/>
        </w:tabs>
        <w:spacing w:before="60" w:after="60"/>
        <w:rPr>
          <w:rFonts w:ascii="Times New Roman" w:hAnsi="Times New Roman"/>
        </w:rPr>
      </w:pPr>
    </w:p>
    <w:p w14:paraId="053D4C14" w14:textId="77777777" w:rsidR="00223569" w:rsidRDefault="00223569" w:rsidP="000F1AC6">
      <w:pPr>
        <w:pStyle w:val="Heading1"/>
        <w:numPr>
          <w:ilvl w:val="0"/>
          <w:numId w:val="0"/>
        </w:numPr>
        <w:pBdr>
          <w:bottom w:val="single" w:sz="12" w:space="1" w:color="auto"/>
        </w:pBdr>
        <w:spacing w:before="60" w:after="60"/>
        <w:rPr>
          <w:rFonts w:ascii="Times New Roman" w:hAnsi="Times New Roman"/>
          <w:sz w:val="32"/>
        </w:rPr>
      </w:pPr>
      <w:r>
        <w:rPr>
          <w:rFonts w:ascii="Times New Roman" w:hAnsi="Times New Roman"/>
          <w:sz w:val="32"/>
        </w:rPr>
        <w:t>Time and materials</w:t>
      </w:r>
    </w:p>
    <w:p w14:paraId="1B9C448E" w14:textId="77777777" w:rsidR="00223569" w:rsidRDefault="00223569" w:rsidP="000F1AC6">
      <w:pPr>
        <w:pStyle w:val="BodyText"/>
        <w:numPr>
          <w:ilvl w:val="0"/>
          <w:numId w:val="0"/>
        </w:numPr>
        <w:spacing w:before="60" w:after="60"/>
        <w:rPr>
          <w:sz w:val="24"/>
        </w:rPr>
      </w:pPr>
      <w:r w:rsidRPr="001B0691">
        <w:rPr>
          <w:sz w:val="24"/>
        </w:rPr>
        <w:t xml:space="preserve">This unit is versatile. The variety and number of student readings, discussion questions, and activities provided are meant to give teachers the choice to use those most suited to their students, interests, and circumstances. </w:t>
      </w:r>
    </w:p>
    <w:p w14:paraId="54FEB248" w14:textId="77777777" w:rsidR="00223569" w:rsidRPr="001B0691" w:rsidRDefault="00223569" w:rsidP="000F1AC6">
      <w:pPr>
        <w:pStyle w:val="BodyText"/>
        <w:numPr>
          <w:ilvl w:val="0"/>
          <w:numId w:val="0"/>
        </w:numPr>
        <w:spacing w:before="60" w:after="60"/>
        <w:rPr>
          <w:sz w:val="24"/>
        </w:rPr>
      </w:pPr>
    </w:p>
    <w:p w14:paraId="4A0A64EC" w14:textId="77777777" w:rsidR="00223569" w:rsidRDefault="00223569" w:rsidP="000F1AC6">
      <w:pPr>
        <w:pStyle w:val="BodyText"/>
        <w:numPr>
          <w:ilvl w:val="0"/>
          <w:numId w:val="0"/>
        </w:numPr>
        <w:spacing w:before="60" w:after="60"/>
        <w:rPr>
          <w:sz w:val="24"/>
        </w:rPr>
      </w:pPr>
      <w:r w:rsidRPr="001B0691">
        <w:rPr>
          <w:sz w:val="24"/>
        </w:rPr>
        <w:t>Time taken will vary depending on teachers’ selec</w:t>
      </w:r>
      <w:r>
        <w:rPr>
          <w:sz w:val="24"/>
        </w:rPr>
        <w:t>tions of the materials provided, on how long is spent on them,</w:t>
      </w:r>
      <w:r w:rsidRPr="001B0691">
        <w:rPr>
          <w:sz w:val="24"/>
        </w:rPr>
        <w:t xml:space="preserve"> and on whether the Student Handouts and some of the activities can be assigned as homework. </w:t>
      </w:r>
    </w:p>
    <w:p w14:paraId="0BCE99BD" w14:textId="77777777" w:rsidR="00223569" w:rsidRPr="001B0691" w:rsidRDefault="00223569" w:rsidP="000F1AC6">
      <w:pPr>
        <w:pStyle w:val="BodyText"/>
        <w:numPr>
          <w:ilvl w:val="0"/>
          <w:numId w:val="0"/>
        </w:numPr>
        <w:spacing w:before="60" w:after="60"/>
        <w:rPr>
          <w:sz w:val="24"/>
        </w:rPr>
      </w:pPr>
    </w:p>
    <w:p w14:paraId="0FEC9FA3" w14:textId="77777777" w:rsidR="00223569" w:rsidRDefault="00223569" w:rsidP="000F1AC6">
      <w:pPr>
        <w:pStyle w:val="BodyText"/>
        <w:numPr>
          <w:ilvl w:val="0"/>
          <w:numId w:val="0"/>
        </w:numPr>
        <w:spacing w:before="60" w:after="60"/>
        <w:rPr>
          <w:sz w:val="24"/>
        </w:rPr>
      </w:pPr>
      <w:r w:rsidRPr="001B0691">
        <w:rPr>
          <w:sz w:val="24"/>
        </w:rPr>
        <w:t xml:space="preserve">Each of the two Lessons, and even parts of each, could be used alone. The basics could be covered with Student Handouts 1.1, 2.1, and 2.3, and a choice from among their associated </w:t>
      </w:r>
      <w:r w:rsidRPr="001B0691">
        <w:rPr>
          <w:sz w:val="24"/>
        </w:rPr>
        <w:lastRenderedPageBreak/>
        <w:t>questions and ac</w:t>
      </w:r>
      <w:r>
        <w:rPr>
          <w:sz w:val="24"/>
        </w:rPr>
        <w:t>tivities, in two to three forty-</w:t>
      </w:r>
      <w:r w:rsidRPr="001B0691">
        <w:rPr>
          <w:sz w:val="24"/>
        </w:rPr>
        <w:t>five</w:t>
      </w:r>
      <w:r>
        <w:rPr>
          <w:sz w:val="24"/>
        </w:rPr>
        <w:t>-</w:t>
      </w:r>
      <w:r w:rsidRPr="001B0691">
        <w:rPr>
          <w:sz w:val="24"/>
        </w:rPr>
        <w:t xml:space="preserve">minute class periods. Student Handouts 1.2 and 1.3 and their questions and activities could be tailored to </w:t>
      </w:r>
      <w:r>
        <w:rPr>
          <w:sz w:val="24"/>
        </w:rPr>
        <w:t>an additional</w:t>
      </w:r>
      <w:r w:rsidRPr="001B0691">
        <w:rPr>
          <w:sz w:val="24"/>
        </w:rPr>
        <w:t xml:space="preserve"> class period, as could Student Handout 2.4 with its questions and activities. </w:t>
      </w:r>
    </w:p>
    <w:p w14:paraId="03B4D7A2" w14:textId="77777777" w:rsidR="00223569" w:rsidRPr="001B0691" w:rsidRDefault="00223569" w:rsidP="000F1AC6">
      <w:pPr>
        <w:pStyle w:val="BodyText"/>
        <w:numPr>
          <w:ilvl w:val="0"/>
          <w:numId w:val="0"/>
        </w:numPr>
        <w:spacing w:before="60" w:after="60"/>
        <w:rPr>
          <w:sz w:val="24"/>
        </w:rPr>
      </w:pPr>
    </w:p>
    <w:p w14:paraId="4BC103CB" w14:textId="77777777" w:rsidR="00223569" w:rsidRPr="001B0691" w:rsidRDefault="00223569" w:rsidP="000F1AC6">
      <w:pPr>
        <w:pStyle w:val="BodyText"/>
        <w:numPr>
          <w:ilvl w:val="0"/>
          <w:numId w:val="0"/>
        </w:numPr>
        <w:spacing w:before="60" w:after="60"/>
        <w:rPr>
          <w:sz w:val="24"/>
        </w:rPr>
      </w:pPr>
      <w:r w:rsidRPr="001B0691">
        <w:rPr>
          <w:sz w:val="24"/>
        </w:rPr>
        <w:t>No materials are needed other than pencil and paper.</w:t>
      </w:r>
    </w:p>
    <w:p w14:paraId="46BB6773" w14:textId="77777777" w:rsidR="00223569" w:rsidRPr="006F4894" w:rsidRDefault="00223569" w:rsidP="000F1AC6">
      <w:pPr>
        <w:numPr>
          <w:ilvl w:val="0"/>
          <w:numId w:val="0"/>
        </w:numPr>
        <w:spacing w:before="60" w:after="60"/>
        <w:rPr>
          <w:rFonts w:ascii="Times New Roman" w:hAnsi="Times New Roman"/>
          <w:color w:val="000000"/>
        </w:rPr>
      </w:pPr>
    </w:p>
    <w:p w14:paraId="1E7C856A" w14:textId="77777777" w:rsidR="00223569" w:rsidRDefault="00223569" w:rsidP="000F1AC6">
      <w:pPr>
        <w:pStyle w:val="Heading1"/>
        <w:numPr>
          <w:ilvl w:val="0"/>
          <w:numId w:val="0"/>
        </w:numPr>
        <w:pBdr>
          <w:bottom w:val="single" w:sz="12" w:space="1" w:color="auto"/>
        </w:pBdr>
        <w:spacing w:before="60" w:after="60"/>
        <w:rPr>
          <w:rFonts w:ascii="Times New Roman" w:hAnsi="Times New Roman"/>
          <w:sz w:val="32"/>
        </w:rPr>
      </w:pPr>
      <w:r>
        <w:rPr>
          <w:rFonts w:ascii="Times New Roman" w:hAnsi="Times New Roman"/>
          <w:sz w:val="32"/>
        </w:rPr>
        <w:t>Author</w:t>
      </w:r>
    </w:p>
    <w:p w14:paraId="2A16F6CC" w14:textId="77777777" w:rsidR="00223569" w:rsidRDefault="00DA2F18" w:rsidP="000F1AC6">
      <w:pPr>
        <w:pStyle w:val="BodyText"/>
        <w:numPr>
          <w:ilvl w:val="0"/>
          <w:numId w:val="0"/>
        </w:numPr>
        <w:spacing w:before="60" w:after="60"/>
        <w:rPr>
          <w:sz w:val="24"/>
        </w:rPr>
      </w:pPr>
      <w:r w:rsidRPr="00DF388D">
        <w:rPr>
          <w:sz w:val="24"/>
        </w:rPr>
        <w:t>Anne Chapman</w:t>
      </w:r>
      <w:r>
        <w:rPr>
          <w:sz w:val="24"/>
        </w:rPr>
        <w:t xml:space="preserve"> taught</w:t>
      </w:r>
      <w:r w:rsidRPr="00DF388D">
        <w:rPr>
          <w:sz w:val="24"/>
        </w:rPr>
        <w:t xml:space="preserve"> high school history for </w:t>
      </w:r>
      <w:r>
        <w:rPr>
          <w:sz w:val="24"/>
        </w:rPr>
        <w:t>more than</w:t>
      </w:r>
      <w:r w:rsidRPr="00DF388D">
        <w:rPr>
          <w:sz w:val="24"/>
        </w:rPr>
        <w:t xml:space="preserve"> thirty years. She served as a history education consultant to the College Board, the Educational Testing Service, and the National Center for History in the Schools. </w:t>
      </w:r>
      <w:r>
        <w:rPr>
          <w:sz w:val="24"/>
        </w:rPr>
        <w:t>She was</w:t>
      </w:r>
      <w:r w:rsidRPr="00DF388D">
        <w:rPr>
          <w:sz w:val="24"/>
        </w:rPr>
        <w:t xml:space="preserve"> a member of the National History Standards’ </w:t>
      </w:r>
      <w:r>
        <w:rPr>
          <w:sz w:val="24"/>
        </w:rPr>
        <w:t>w</w:t>
      </w:r>
      <w:r w:rsidRPr="00DF388D">
        <w:rPr>
          <w:sz w:val="24"/>
        </w:rPr>
        <w:t xml:space="preserve">orld </w:t>
      </w:r>
      <w:r>
        <w:rPr>
          <w:sz w:val="24"/>
        </w:rPr>
        <w:t>h</w:t>
      </w:r>
      <w:r w:rsidRPr="00DF388D">
        <w:rPr>
          <w:sz w:val="24"/>
        </w:rPr>
        <w:t xml:space="preserve">istory </w:t>
      </w:r>
      <w:r>
        <w:rPr>
          <w:sz w:val="24"/>
        </w:rPr>
        <w:t>t</w:t>
      </w:r>
      <w:r w:rsidRPr="00DF388D">
        <w:rPr>
          <w:sz w:val="24"/>
        </w:rPr>
        <w:t xml:space="preserve">ask </w:t>
      </w:r>
      <w:r>
        <w:rPr>
          <w:sz w:val="24"/>
        </w:rPr>
        <w:t>f</w:t>
      </w:r>
      <w:r w:rsidRPr="00DF388D">
        <w:rPr>
          <w:sz w:val="24"/>
        </w:rPr>
        <w:t xml:space="preserve">orce. She wrote </w:t>
      </w:r>
      <w:r>
        <w:rPr>
          <w:i/>
          <w:sz w:val="24"/>
        </w:rPr>
        <w:t xml:space="preserve">Coping with </w:t>
      </w:r>
      <w:r w:rsidRPr="00DF388D">
        <w:rPr>
          <w:i/>
          <w:sz w:val="24"/>
        </w:rPr>
        <w:t>Catastrophe: The Black Death of the 14</w:t>
      </w:r>
      <w:r w:rsidRPr="00DF388D">
        <w:rPr>
          <w:i/>
          <w:sz w:val="24"/>
          <w:vertAlign w:val="superscript"/>
        </w:rPr>
        <w:t>th</w:t>
      </w:r>
      <w:r w:rsidRPr="00DF388D">
        <w:rPr>
          <w:i/>
          <w:sz w:val="24"/>
        </w:rPr>
        <w:t xml:space="preserve"> Century</w:t>
      </w:r>
      <w:r w:rsidRPr="00DF388D">
        <w:rPr>
          <w:sz w:val="24"/>
        </w:rPr>
        <w:t xml:space="preserve">, </w:t>
      </w:r>
      <w:r>
        <w:rPr>
          <w:i/>
          <w:sz w:val="24"/>
        </w:rPr>
        <w:t>Women At the Heart of War:</w:t>
      </w:r>
      <w:r w:rsidRPr="00DF388D">
        <w:rPr>
          <w:i/>
          <w:sz w:val="24"/>
        </w:rPr>
        <w:t xml:space="preserve"> 1939-1945</w:t>
      </w:r>
      <w:r w:rsidRPr="00DF388D">
        <w:rPr>
          <w:sz w:val="24"/>
        </w:rPr>
        <w:t>, and</w:t>
      </w:r>
      <w:r w:rsidRPr="00DF388D">
        <w:rPr>
          <w:i/>
          <w:sz w:val="24"/>
        </w:rPr>
        <w:t xml:space="preserve"> Human Rights In the Making: The French and Haitian Revolutions</w:t>
      </w:r>
      <w:r w:rsidRPr="00DF388D">
        <w:rPr>
          <w:sz w:val="24"/>
        </w:rPr>
        <w:t xml:space="preserve"> for the National Center for History in the Schools. </w:t>
      </w:r>
      <w:r>
        <w:rPr>
          <w:sz w:val="24"/>
        </w:rPr>
        <w:t>She joined</w:t>
      </w:r>
      <w:r w:rsidRPr="00DF388D">
        <w:rPr>
          <w:sz w:val="24"/>
        </w:rPr>
        <w:t xml:space="preserve"> </w:t>
      </w:r>
      <w:r>
        <w:rPr>
          <w:sz w:val="24"/>
        </w:rPr>
        <w:t>the World History for Us All team in 2001.</w:t>
      </w:r>
    </w:p>
    <w:p w14:paraId="4E06A7EE" w14:textId="77777777" w:rsidR="00DA2F18" w:rsidRPr="00DA2F18" w:rsidRDefault="00DA2F18" w:rsidP="000F1AC6">
      <w:pPr>
        <w:pStyle w:val="BodyText"/>
        <w:numPr>
          <w:ilvl w:val="0"/>
          <w:numId w:val="0"/>
        </w:numPr>
        <w:spacing w:before="60" w:after="60"/>
        <w:rPr>
          <w:sz w:val="24"/>
        </w:rPr>
      </w:pPr>
    </w:p>
    <w:p w14:paraId="70653BA9" w14:textId="77777777" w:rsidR="00223569" w:rsidRDefault="00223569" w:rsidP="000F1AC6">
      <w:pPr>
        <w:numPr>
          <w:ilvl w:val="0"/>
          <w:numId w:val="0"/>
        </w:numPr>
        <w:pBdr>
          <w:bottom w:val="single" w:sz="12" w:space="1" w:color="auto"/>
        </w:pBdr>
        <w:spacing w:before="60" w:after="60"/>
        <w:rPr>
          <w:rFonts w:ascii="Times New Roman" w:hAnsi="Times New Roman"/>
          <w:b/>
          <w:sz w:val="32"/>
        </w:rPr>
      </w:pPr>
      <w:r>
        <w:rPr>
          <w:rFonts w:ascii="Times New Roman" w:hAnsi="Times New Roman"/>
          <w:b/>
          <w:sz w:val="32"/>
        </w:rPr>
        <w:t>The historical context</w:t>
      </w:r>
    </w:p>
    <w:p w14:paraId="76AEB94D"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 xml:space="preserve">The year </w:t>
      </w:r>
      <w:r w:rsidRPr="00E84B8B">
        <w:rPr>
          <w:rFonts w:ascii="Times New Roman" w:hAnsi="Times New Roman"/>
          <w:sz w:val="24"/>
        </w:rPr>
        <w:t xml:space="preserve">1402 has been called by some “the birth year of European imperialism.” That was the year when a French expedition, backed by Spain, invaded one of the seven Canary Islands </w:t>
      </w:r>
      <w:r>
        <w:rPr>
          <w:rFonts w:ascii="Times New Roman" w:hAnsi="Times New Roman"/>
          <w:sz w:val="24"/>
        </w:rPr>
        <w:t>just off the North African coast. The Europeans</w:t>
      </w:r>
      <w:r w:rsidRPr="00E84B8B">
        <w:rPr>
          <w:rFonts w:ascii="Times New Roman" w:hAnsi="Times New Roman"/>
          <w:sz w:val="24"/>
        </w:rPr>
        <w:t xml:space="preserve"> conquered it, in spite of resistance by some 300 native </w:t>
      </w:r>
      <w:r>
        <w:rPr>
          <w:rFonts w:ascii="Times New Roman" w:hAnsi="Times New Roman"/>
          <w:sz w:val="24"/>
        </w:rPr>
        <w:t xml:space="preserve">people, </w:t>
      </w:r>
      <w:r w:rsidR="009359A7">
        <w:rPr>
          <w:rFonts w:ascii="Times New Roman" w:hAnsi="Times New Roman"/>
          <w:sz w:val="24"/>
        </w:rPr>
        <w:t xml:space="preserve">whom the invaders </w:t>
      </w:r>
      <w:r>
        <w:rPr>
          <w:rFonts w:ascii="Times New Roman" w:hAnsi="Times New Roman"/>
          <w:sz w:val="24"/>
        </w:rPr>
        <w:t xml:space="preserve">named the </w:t>
      </w:r>
      <w:r w:rsidRPr="00E84B8B">
        <w:rPr>
          <w:rFonts w:ascii="Times New Roman" w:hAnsi="Times New Roman"/>
          <w:sz w:val="24"/>
        </w:rPr>
        <w:t xml:space="preserve">Guanches. </w:t>
      </w:r>
      <w:r>
        <w:rPr>
          <w:rFonts w:ascii="Times New Roman" w:hAnsi="Times New Roman"/>
          <w:sz w:val="24"/>
        </w:rPr>
        <w:t>The intruders</w:t>
      </w:r>
      <w:r w:rsidRPr="00E84B8B">
        <w:rPr>
          <w:rFonts w:ascii="Times New Roman" w:hAnsi="Times New Roman"/>
          <w:sz w:val="24"/>
        </w:rPr>
        <w:t xml:space="preserve"> then went on to gradually take o</w:t>
      </w:r>
      <w:r>
        <w:rPr>
          <w:rFonts w:ascii="Times New Roman" w:hAnsi="Times New Roman"/>
          <w:sz w:val="24"/>
        </w:rPr>
        <w:t xml:space="preserve">ver other islands in the group </w:t>
      </w:r>
      <w:r w:rsidRPr="00E84B8B">
        <w:rPr>
          <w:rFonts w:ascii="Times New Roman" w:hAnsi="Times New Roman"/>
          <w:sz w:val="24"/>
        </w:rPr>
        <w:t>and continued to hold on to them</w:t>
      </w:r>
      <w:r>
        <w:rPr>
          <w:rFonts w:ascii="Times New Roman" w:hAnsi="Times New Roman"/>
          <w:sz w:val="24"/>
        </w:rPr>
        <w:t xml:space="preserve"> in the name of the Spanish Crown</w:t>
      </w:r>
      <w:r w:rsidRPr="00E84B8B">
        <w:rPr>
          <w:rFonts w:ascii="Times New Roman" w:hAnsi="Times New Roman"/>
          <w:sz w:val="24"/>
        </w:rPr>
        <w:t xml:space="preserve">. </w:t>
      </w:r>
    </w:p>
    <w:p w14:paraId="2807C95E" w14:textId="77777777" w:rsidR="00223569" w:rsidRPr="00E84B8B" w:rsidRDefault="00223569" w:rsidP="000F1AC6">
      <w:pPr>
        <w:pStyle w:val="BodyText2"/>
        <w:numPr>
          <w:ilvl w:val="0"/>
          <w:numId w:val="0"/>
        </w:numPr>
        <w:spacing w:before="60" w:after="60"/>
        <w:rPr>
          <w:rFonts w:ascii="Times New Roman" w:hAnsi="Times New Roman"/>
          <w:sz w:val="24"/>
        </w:rPr>
      </w:pPr>
    </w:p>
    <w:p w14:paraId="4DC4E181"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This was the first</w:t>
      </w:r>
      <w:r w:rsidRPr="00E84B8B">
        <w:rPr>
          <w:rFonts w:ascii="Times New Roman" w:hAnsi="Times New Roman"/>
          <w:sz w:val="24"/>
        </w:rPr>
        <w:t xml:space="preserve"> attempt to plant a permanent European population on extra-continental territory since the Christian Crusading States </w:t>
      </w:r>
      <w:r>
        <w:rPr>
          <w:rFonts w:ascii="Times New Roman" w:hAnsi="Times New Roman"/>
          <w:sz w:val="24"/>
        </w:rPr>
        <w:t xml:space="preserve">were founded </w:t>
      </w:r>
      <w:r w:rsidRPr="00E84B8B">
        <w:rPr>
          <w:rFonts w:ascii="Times New Roman" w:hAnsi="Times New Roman"/>
          <w:sz w:val="24"/>
        </w:rPr>
        <w:t>on the eastern shores of the Mediterranean in the</w:t>
      </w:r>
      <w:r>
        <w:rPr>
          <w:rFonts w:ascii="Times New Roman" w:hAnsi="Times New Roman"/>
          <w:sz w:val="24"/>
        </w:rPr>
        <w:t xml:space="preserve"> eleventh-thirteenth </w:t>
      </w:r>
      <w:r w:rsidRPr="00E84B8B">
        <w:rPr>
          <w:rFonts w:ascii="Times New Roman" w:hAnsi="Times New Roman"/>
          <w:sz w:val="24"/>
        </w:rPr>
        <w:t>centuries. Those</w:t>
      </w:r>
      <w:r>
        <w:rPr>
          <w:rFonts w:ascii="Times New Roman" w:hAnsi="Times New Roman"/>
          <w:sz w:val="24"/>
        </w:rPr>
        <w:t xml:space="preserve"> coloni</w:t>
      </w:r>
      <w:r w:rsidR="009359A7">
        <w:rPr>
          <w:rFonts w:ascii="Times New Roman" w:hAnsi="Times New Roman"/>
          <w:sz w:val="24"/>
        </w:rPr>
        <w:t>al settlements</w:t>
      </w:r>
      <w:r w:rsidRPr="00E84B8B">
        <w:rPr>
          <w:rFonts w:ascii="Times New Roman" w:hAnsi="Times New Roman"/>
          <w:sz w:val="24"/>
        </w:rPr>
        <w:t xml:space="preserve"> </w:t>
      </w:r>
      <w:r w:rsidR="009359A7">
        <w:rPr>
          <w:rFonts w:ascii="Times New Roman" w:hAnsi="Times New Roman"/>
          <w:sz w:val="24"/>
        </w:rPr>
        <w:t xml:space="preserve">along the edge of </w:t>
      </w:r>
      <w:r w:rsidR="009359A7" w:rsidRPr="008F2B6D">
        <w:rPr>
          <w:rFonts w:ascii="Times New Roman" w:hAnsi="Times New Roman"/>
          <w:b/>
          <w:color w:val="336699"/>
          <w:sz w:val="24"/>
          <w:u w:val="single"/>
        </w:rPr>
        <w:t>Southwest Asia</w:t>
      </w:r>
      <w:r w:rsidR="009359A7">
        <w:rPr>
          <w:rFonts w:ascii="Times New Roman" w:hAnsi="Times New Roman"/>
          <w:sz w:val="24"/>
        </w:rPr>
        <w:t xml:space="preserve"> (Middle East) </w:t>
      </w:r>
      <w:r w:rsidRPr="00E84B8B">
        <w:rPr>
          <w:rFonts w:ascii="Times New Roman" w:hAnsi="Times New Roman"/>
          <w:sz w:val="24"/>
        </w:rPr>
        <w:t>foundered</w:t>
      </w:r>
      <w:r>
        <w:rPr>
          <w:rFonts w:ascii="Times New Roman" w:hAnsi="Times New Roman"/>
          <w:sz w:val="24"/>
        </w:rPr>
        <w:t xml:space="preserve"> owing</w:t>
      </w:r>
      <w:r w:rsidRPr="00E84B8B">
        <w:rPr>
          <w:rFonts w:ascii="Times New Roman" w:hAnsi="Times New Roman"/>
          <w:sz w:val="24"/>
        </w:rPr>
        <w:t xml:space="preserve"> to their inability to reproduce in sufficient numbers, to attract enough replacement population, </w:t>
      </w:r>
      <w:r w:rsidR="009359A7">
        <w:rPr>
          <w:rFonts w:ascii="Times New Roman" w:hAnsi="Times New Roman"/>
          <w:sz w:val="24"/>
        </w:rPr>
        <w:t>or</w:t>
      </w:r>
      <w:r w:rsidRPr="00E84B8B">
        <w:rPr>
          <w:rFonts w:ascii="Times New Roman" w:hAnsi="Times New Roman"/>
          <w:sz w:val="24"/>
        </w:rPr>
        <w:t xml:space="preserve"> to generate enough supplies from home to maintain the European presence. They suffered attrition from having to defend their settlements from the surrounding Muslim population, </w:t>
      </w:r>
      <w:r w:rsidR="009359A7">
        <w:rPr>
          <w:rFonts w:ascii="Times New Roman" w:hAnsi="Times New Roman"/>
          <w:sz w:val="24"/>
        </w:rPr>
        <w:t>which</w:t>
      </w:r>
      <w:r w:rsidRPr="00E84B8B">
        <w:rPr>
          <w:rFonts w:ascii="Times New Roman" w:hAnsi="Times New Roman"/>
          <w:sz w:val="24"/>
        </w:rPr>
        <w:t xml:space="preserve"> were self-confident, militant, and much more n</w:t>
      </w:r>
      <w:r>
        <w:rPr>
          <w:rFonts w:ascii="Times New Roman" w:hAnsi="Times New Roman"/>
          <w:sz w:val="24"/>
        </w:rPr>
        <w:t>umerous. C</w:t>
      </w:r>
      <w:r w:rsidRPr="00E84B8B">
        <w:rPr>
          <w:rFonts w:ascii="Times New Roman" w:hAnsi="Times New Roman"/>
          <w:sz w:val="24"/>
        </w:rPr>
        <w:t>ulturally and biologically</w:t>
      </w:r>
      <w:r>
        <w:rPr>
          <w:rFonts w:ascii="Times New Roman" w:hAnsi="Times New Roman"/>
          <w:sz w:val="24"/>
        </w:rPr>
        <w:t>, the Crusaders were</w:t>
      </w:r>
      <w:r w:rsidRPr="00E84B8B">
        <w:rPr>
          <w:rFonts w:ascii="Times New Roman" w:hAnsi="Times New Roman"/>
          <w:sz w:val="24"/>
        </w:rPr>
        <w:t xml:space="preserve"> poorly adapted to their environment. They were unwilling to marry the local Christian women, because </w:t>
      </w:r>
      <w:r w:rsidR="009359A7">
        <w:rPr>
          <w:rFonts w:ascii="Times New Roman" w:hAnsi="Times New Roman"/>
          <w:sz w:val="24"/>
        </w:rPr>
        <w:t>these women</w:t>
      </w:r>
      <w:r w:rsidRPr="00E84B8B">
        <w:rPr>
          <w:rFonts w:ascii="Times New Roman" w:hAnsi="Times New Roman"/>
          <w:sz w:val="24"/>
        </w:rPr>
        <w:t xml:space="preserve"> </w:t>
      </w:r>
      <w:r>
        <w:rPr>
          <w:rFonts w:ascii="Times New Roman" w:hAnsi="Times New Roman"/>
          <w:sz w:val="24"/>
        </w:rPr>
        <w:t xml:space="preserve">were Nestorian, Greek, or </w:t>
      </w:r>
      <w:r w:rsidRPr="00E84B8B">
        <w:rPr>
          <w:rFonts w:ascii="Times New Roman" w:hAnsi="Times New Roman"/>
          <w:sz w:val="24"/>
        </w:rPr>
        <w:t xml:space="preserve">Syrian Christians, not </w:t>
      </w:r>
      <w:r>
        <w:rPr>
          <w:rFonts w:ascii="Times New Roman" w:hAnsi="Times New Roman"/>
          <w:sz w:val="24"/>
        </w:rPr>
        <w:t>Roman Catholics</w:t>
      </w:r>
      <w:r w:rsidRPr="00E84B8B">
        <w:rPr>
          <w:rFonts w:ascii="Times New Roman" w:hAnsi="Times New Roman"/>
          <w:sz w:val="24"/>
        </w:rPr>
        <w:t>. They were generally reluctant to adopt local clothing and customs better suited to the climat</w:t>
      </w:r>
      <w:r>
        <w:rPr>
          <w:rFonts w:ascii="Times New Roman" w:hAnsi="Times New Roman"/>
          <w:sz w:val="24"/>
        </w:rPr>
        <w:t>e than their European ones</w:t>
      </w:r>
      <w:r w:rsidR="009359A7">
        <w:rPr>
          <w:rFonts w:ascii="Times New Roman" w:hAnsi="Times New Roman"/>
          <w:sz w:val="24"/>
        </w:rPr>
        <w:t xml:space="preserve"> were</w:t>
      </w:r>
      <w:r>
        <w:rPr>
          <w:rFonts w:ascii="Times New Roman" w:hAnsi="Times New Roman"/>
          <w:sz w:val="24"/>
        </w:rPr>
        <w:t xml:space="preserve">. And </w:t>
      </w:r>
      <w:r w:rsidRPr="00E84B8B">
        <w:rPr>
          <w:rFonts w:ascii="Times New Roman" w:hAnsi="Times New Roman"/>
          <w:sz w:val="24"/>
        </w:rPr>
        <w:t xml:space="preserve">they suffered more than the natives from malaria and </w:t>
      </w:r>
      <w:r w:rsidR="009359A7">
        <w:rPr>
          <w:rFonts w:ascii="Times New Roman" w:hAnsi="Times New Roman"/>
          <w:sz w:val="24"/>
        </w:rPr>
        <w:t xml:space="preserve">other </w:t>
      </w:r>
      <w:r w:rsidRPr="00E84B8B">
        <w:rPr>
          <w:rFonts w:ascii="Times New Roman" w:hAnsi="Times New Roman"/>
          <w:sz w:val="24"/>
        </w:rPr>
        <w:t xml:space="preserve">local </w:t>
      </w:r>
      <w:r>
        <w:rPr>
          <w:rFonts w:ascii="Times New Roman" w:hAnsi="Times New Roman"/>
          <w:sz w:val="24"/>
        </w:rPr>
        <w:t xml:space="preserve">parasitic or infectious </w:t>
      </w:r>
      <w:r w:rsidRPr="00E84B8B">
        <w:rPr>
          <w:rFonts w:ascii="Times New Roman" w:hAnsi="Times New Roman"/>
          <w:sz w:val="24"/>
        </w:rPr>
        <w:t xml:space="preserve">diseases. </w:t>
      </w:r>
    </w:p>
    <w:p w14:paraId="150C0136" w14:textId="77777777" w:rsidR="00223569" w:rsidRPr="00E84B8B" w:rsidRDefault="00223569" w:rsidP="000F1AC6">
      <w:pPr>
        <w:pStyle w:val="BodyText2"/>
        <w:numPr>
          <w:ilvl w:val="0"/>
          <w:numId w:val="0"/>
        </w:numPr>
        <w:spacing w:before="60" w:after="60"/>
        <w:rPr>
          <w:rFonts w:ascii="Times New Roman" w:hAnsi="Times New Roman"/>
          <w:sz w:val="24"/>
        </w:rPr>
      </w:pPr>
    </w:p>
    <w:p w14:paraId="089724F3"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 xml:space="preserve">Several nations in the fifteenth century had their eye on the Canaries, known to Europe </w:t>
      </w:r>
      <w:r>
        <w:rPr>
          <w:rFonts w:ascii="Times New Roman" w:hAnsi="Times New Roman"/>
          <w:sz w:val="24"/>
        </w:rPr>
        <w:t>for several centuries</w:t>
      </w:r>
      <w:r w:rsidRPr="00E84B8B">
        <w:rPr>
          <w:rFonts w:ascii="Times New Roman" w:hAnsi="Times New Roman"/>
          <w:sz w:val="24"/>
        </w:rPr>
        <w:t xml:space="preserve">. </w:t>
      </w:r>
      <w:r>
        <w:rPr>
          <w:rFonts w:ascii="Times New Roman" w:hAnsi="Times New Roman"/>
          <w:sz w:val="24"/>
        </w:rPr>
        <w:t>The Portuguese</w:t>
      </w:r>
      <w:r w:rsidRPr="00E84B8B">
        <w:rPr>
          <w:rFonts w:ascii="Times New Roman" w:hAnsi="Times New Roman"/>
          <w:sz w:val="24"/>
        </w:rPr>
        <w:t xml:space="preserve"> seriously tri</w:t>
      </w:r>
      <w:r>
        <w:rPr>
          <w:rFonts w:ascii="Times New Roman" w:hAnsi="Times New Roman"/>
          <w:sz w:val="24"/>
        </w:rPr>
        <w:t xml:space="preserve">ed to seize the islands several times. </w:t>
      </w:r>
      <w:r w:rsidRPr="00E84B8B">
        <w:rPr>
          <w:rFonts w:ascii="Times New Roman" w:hAnsi="Times New Roman"/>
          <w:sz w:val="24"/>
        </w:rPr>
        <w:t>One of their invading forces numbered 2,5</w:t>
      </w:r>
      <w:r>
        <w:rPr>
          <w:rFonts w:ascii="Times New Roman" w:hAnsi="Times New Roman"/>
          <w:sz w:val="24"/>
        </w:rPr>
        <w:t>00 infantry and 120 horses. Their attempt</w:t>
      </w:r>
      <w:r w:rsidRPr="00E84B8B">
        <w:rPr>
          <w:rFonts w:ascii="Times New Roman" w:hAnsi="Times New Roman"/>
          <w:sz w:val="24"/>
        </w:rPr>
        <w:t>, as</w:t>
      </w:r>
      <w:r>
        <w:rPr>
          <w:rFonts w:ascii="Times New Roman" w:hAnsi="Times New Roman"/>
          <w:sz w:val="24"/>
        </w:rPr>
        <w:t xml:space="preserve"> well as numerous others</w:t>
      </w:r>
      <w:r w:rsidRPr="00E84B8B">
        <w:rPr>
          <w:rFonts w:ascii="Times New Roman" w:hAnsi="Times New Roman"/>
          <w:sz w:val="24"/>
        </w:rPr>
        <w:t>, fai</w:t>
      </w:r>
      <w:r>
        <w:rPr>
          <w:rFonts w:ascii="Times New Roman" w:hAnsi="Times New Roman"/>
          <w:sz w:val="24"/>
        </w:rPr>
        <w:t xml:space="preserve">led. </w:t>
      </w:r>
      <w:r w:rsidRPr="00E84B8B">
        <w:rPr>
          <w:rFonts w:ascii="Times New Roman" w:hAnsi="Times New Roman"/>
          <w:sz w:val="24"/>
        </w:rPr>
        <w:t>But the Spanish continued to hammer away at the Canaries, where the total number of Guanches had</w:t>
      </w:r>
      <w:r>
        <w:rPr>
          <w:rFonts w:ascii="Times New Roman" w:hAnsi="Times New Roman"/>
          <w:sz w:val="24"/>
        </w:rPr>
        <w:t>,</w:t>
      </w:r>
      <w:r w:rsidRPr="00E84B8B">
        <w:rPr>
          <w:rFonts w:ascii="Times New Roman" w:hAnsi="Times New Roman"/>
          <w:sz w:val="24"/>
        </w:rPr>
        <w:t xml:space="preserve"> at best</w:t>
      </w:r>
      <w:r>
        <w:rPr>
          <w:rFonts w:ascii="Times New Roman" w:hAnsi="Times New Roman"/>
          <w:sz w:val="24"/>
        </w:rPr>
        <w:t>, been about</w:t>
      </w:r>
      <w:r w:rsidRPr="00E84B8B">
        <w:rPr>
          <w:rFonts w:ascii="Times New Roman" w:hAnsi="Times New Roman"/>
          <w:sz w:val="24"/>
        </w:rPr>
        <w:t xml:space="preserve"> 100,000. For nearly a century, </w:t>
      </w:r>
      <w:r>
        <w:rPr>
          <w:rFonts w:ascii="Times New Roman" w:hAnsi="Times New Roman"/>
          <w:sz w:val="24"/>
        </w:rPr>
        <w:t>Guanches defenders repeatedly pushed amphibious invaders, despite their horses and cannons, back into the sea</w:t>
      </w:r>
      <w:r w:rsidRPr="00E84B8B">
        <w:rPr>
          <w:rFonts w:ascii="Times New Roman" w:hAnsi="Times New Roman"/>
          <w:sz w:val="24"/>
        </w:rPr>
        <w:t xml:space="preserve">. Nevertheless, </w:t>
      </w:r>
      <w:r>
        <w:rPr>
          <w:rFonts w:ascii="Times New Roman" w:hAnsi="Times New Roman"/>
          <w:sz w:val="24"/>
        </w:rPr>
        <w:t xml:space="preserve">one by one, </w:t>
      </w:r>
      <w:r w:rsidRPr="00E84B8B">
        <w:rPr>
          <w:rFonts w:ascii="Times New Roman" w:hAnsi="Times New Roman"/>
          <w:sz w:val="24"/>
        </w:rPr>
        <w:t xml:space="preserve">the islands gradually </w:t>
      </w:r>
      <w:r w:rsidR="009359A7">
        <w:rPr>
          <w:rFonts w:ascii="Times New Roman" w:hAnsi="Times New Roman"/>
          <w:sz w:val="24"/>
        </w:rPr>
        <w:t>fell to</w:t>
      </w:r>
      <w:r>
        <w:rPr>
          <w:rFonts w:ascii="Times New Roman" w:hAnsi="Times New Roman"/>
          <w:sz w:val="24"/>
        </w:rPr>
        <w:t xml:space="preserve"> </w:t>
      </w:r>
      <w:r w:rsidRPr="00E84B8B">
        <w:rPr>
          <w:rFonts w:ascii="Times New Roman" w:hAnsi="Times New Roman"/>
          <w:sz w:val="24"/>
        </w:rPr>
        <w:t xml:space="preserve">European </w:t>
      </w:r>
      <w:r w:rsidR="009359A7">
        <w:rPr>
          <w:rFonts w:ascii="Times New Roman" w:hAnsi="Times New Roman"/>
          <w:sz w:val="24"/>
        </w:rPr>
        <w:t>intruders</w:t>
      </w:r>
      <w:r>
        <w:rPr>
          <w:rFonts w:ascii="Times New Roman" w:hAnsi="Times New Roman"/>
          <w:sz w:val="24"/>
        </w:rPr>
        <w:t>. T</w:t>
      </w:r>
      <w:r w:rsidRPr="00E84B8B">
        <w:rPr>
          <w:rFonts w:ascii="Times New Roman" w:hAnsi="Times New Roman"/>
          <w:sz w:val="24"/>
        </w:rPr>
        <w:t xml:space="preserve">he obstinacy of the </w:t>
      </w:r>
      <w:r w:rsidR="009359A7">
        <w:rPr>
          <w:rFonts w:ascii="Times New Roman" w:hAnsi="Times New Roman"/>
          <w:sz w:val="24"/>
        </w:rPr>
        <w:lastRenderedPageBreak/>
        <w:t>conquerors</w:t>
      </w:r>
      <w:r w:rsidRPr="00E84B8B">
        <w:rPr>
          <w:rFonts w:ascii="Times New Roman" w:hAnsi="Times New Roman"/>
          <w:sz w:val="24"/>
        </w:rPr>
        <w:t xml:space="preserve"> and their ability to keep calling up new forces from their home country </w:t>
      </w:r>
      <w:r>
        <w:rPr>
          <w:rFonts w:ascii="Times New Roman" w:hAnsi="Times New Roman"/>
          <w:sz w:val="24"/>
        </w:rPr>
        <w:t xml:space="preserve">resulted in the final surrender of surviving Guanches in 1496. </w:t>
      </w:r>
      <w:r w:rsidRPr="00E84B8B">
        <w:rPr>
          <w:rFonts w:ascii="Times New Roman" w:hAnsi="Times New Roman"/>
          <w:sz w:val="24"/>
        </w:rPr>
        <w:t xml:space="preserve">The conquest of the Canaries foreshadowed in some ways subsequent Spanish experience in </w:t>
      </w:r>
      <w:r>
        <w:rPr>
          <w:rFonts w:ascii="Times New Roman" w:hAnsi="Times New Roman"/>
          <w:sz w:val="24"/>
        </w:rPr>
        <w:t xml:space="preserve">the </w:t>
      </w:r>
      <w:r w:rsidRPr="00E84B8B">
        <w:rPr>
          <w:rFonts w:ascii="Times New Roman" w:hAnsi="Times New Roman"/>
          <w:sz w:val="24"/>
        </w:rPr>
        <w:t>America</w:t>
      </w:r>
      <w:r>
        <w:rPr>
          <w:rFonts w:ascii="Times New Roman" w:hAnsi="Times New Roman"/>
          <w:sz w:val="24"/>
        </w:rPr>
        <w:t>s</w:t>
      </w:r>
      <w:r w:rsidRPr="00E84B8B">
        <w:rPr>
          <w:rFonts w:ascii="Times New Roman" w:hAnsi="Times New Roman"/>
          <w:sz w:val="24"/>
        </w:rPr>
        <w:t xml:space="preserve">. </w:t>
      </w:r>
    </w:p>
    <w:p w14:paraId="297137D3" w14:textId="77777777" w:rsidR="00223569" w:rsidRPr="00E84B8B" w:rsidRDefault="00223569" w:rsidP="000F1AC6">
      <w:pPr>
        <w:pStyle w:val="BodyText2"/>
        <w:numPr>
          <w:ilvl w:val="0"/>
          <w:numId w:val="0"/>
        </w:numPr>
        <w:spacing w:before="60" w:after="60"/>
        <w:rPr>
          <w:rFonts w:ascii="Times New Roman" w:hAnsi="Times New Roman"/>
          <w:sz w:val="24"/>
        </w:rPr>
      </w:pPr>
    </w:p>
    <w:p w14:paraId="7777604F"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 xml:space="preserve">Long as </w:t>
      </w:r>
      <w:r>
        <w:rPr>
          <w:rFonts w:ascii="Times New Roman" w:hAnsi="Times New Roman"/>
          <w:sz w:val="24"/>
        </w:rPr>
        <w:t>the process of conquering them took</w:t>
      </w:r>
      <w:r w:rsidRPr="00E84B8B">
        <w:rPr>
          <w:rFonts w:ascii="Times New Roman" w:hAnsi="Times New Roman"/>
          <w:sz w:val="24"/>
        </w:rPr>
        <w:t xml:space="preserve">, it would have </w:t>
      </w:r>
      <w:r w:rsidR="009359A7">
        <w:rPr>
          <w:rFonts w:ascii="Times New Roman" w:hAnsi="Times New Roman"/>
          <w:sz w:val="24"/>
        </w:rPr>
        <w:t>taken</w:t>
      </w:r>
      <w:r w:rsidRPr="00E84B8B">
        <w:rPr>
          <w:rFonts w:ascii="Times New Roman" w:hAnsi="Times New Roman"/>
          <w:sz w:val="24"/>
        </w:rPr>
        <w:t xml:space="preserve"> much longer still if the Guanches had not succumbed to disease</w:t>
      </w:r>
      <w:r>
        <w:rPr>
          <w:rFonts w:ascii="Times New Roman" w:hAnsi="Times New Roman"/>
          <w:sz w:val="24"/>
        </w:rPr>
        <w:t>s they caught from the invaders and</w:t>
      </w:r>
      <w:r w:rsidRPr="00E84B8B">
        <w:rPr>
          <w:rFonts w:ascii="Times New Roman" w:hAnsi="Times New Roman"/>
          <w:sz w:val="24"/>
        </w:rPr>
        <w:t xml:space="preserve"> to which they had no immunity. Those taken in the w</w:t>
      </w:r>
      <w:r>
        <w:rPr>
          <w:rFonts w:ascii="Times New Roman" w:hAnsi="Times New Roman"/>
          <w:sz w:val="24"/>
        </w:rPr>
        <w:t xml:space="preserve">ars and on raids were enslaved </w:t>
      </w:r>
      <w:r w:rsidRPr="00E84B8B">
        <w:rPr>
          <w:rFonts w:ascii="Times New Roman" w:hAnsi="Times New Roman"/>
          <w:sz w:val="24"/>
        </w:rPr>
        <w:t xml:space="preserve">and often sold abroad. After the conquest, Europeans settled the Canaries and proceeded to transform </w:t>
      </w:r>
      <w:r>
        <w:rPr>
          <w:rFonts w:ascii="Times New Roman" w:hAnsi="Times New Roman"/>
          <w:sz w:val="24"/>
        </w:rPr>
        <w:t>the islands’</w:t>
      </w:r>
      <w:r w:rsidRPr="00E84B8B">
        <w:rPr>
          <w:rFonts w:ascii="Times New Roman" w:hAnsi="Times New Roman"/>
          <w:sz w:val="24"/>
        </w:rPr>
        <w:t xml:space="preserve"> </w:t>
      </w:r>
      <w:r w:rsidRPr="00CD19EE">
        <w:rPr>
          <w:rFonts w:ascii="Times New Roman" w:hAnsi="Times New Roman"/>
          <w:b/>
          <w:color w:val="336699"/>
          <w:sz w:val="24"/>
          <w:u w:val="single"/>
        </w:rPr>
        <w:t>ecology</w:t>
      </w:r>
      <w:r w:rsidRPr="00E84B8B">
        <w:rPr>
          <w:rFonts w:ascii="Times New Roman" w:hAnsi="Times New Roman"/>
          <w:sz w:val="24"/>
        </w:rPr>
        <w:t xml:space="preserve"> </w:t>
      </w:r>
      <w:r>
        <w:rPr>
          <w:rFonts w:ascii="Times New Roman" w:hAnsi="Times New Roman"/>
          <w:sz w:val="24"/>
        </w:rPr>
        <w:t xml:space="preserve">by introducing new </w:t>
      </w:r>
      <w:r w:rsidRPr="00E84B8B">
        <w:rPr>
          <w:rFonts w:ascii="Times New Roman" w:hAnsi="Times New Roman"/>
          <w:sz w:val="24"/>
        </w:rPr>
        <w:t>p</w:t>
      </w:r>
      <w:r>
        <w:rPr>
          <w:rFonts w:ascii="Times New Roman" w:hAnsi="Times New Roman"/>
          <w:sz w:val="24"/>
        </w:rPr>
        <w:t xml:space="preserve">lants and animals </w:t>
      </w:r>
      <w:r w:rsidRPr="00E84B8B">
        <w:rPr>
          <w:rFonts w:ascii="Times New Roman" w:hAnsi="Times New Roman"/>
          <w:sz w:val="24"/>
        </w:rPr>
        <w:t>from home.</w:t>
      </w:r>
    </w:p>
    <w:p w14:paraId="39B69B8E" w14:textId="77777777" w:rsidR="00223569" w:rsidRPr="00E84B8B" w:rsidRDefault="00223569" w:rsidP="000F1AC6">
      <w:pPr>
        <w:pStyle w:val="BodyText2"/>
        <w:numPr>
          <w:ilvl w:val="0"/>
          <w:numId w:val="0"/>
        </w:numPr>
        <w:spacing w:before="60" w:after="60"/>
        <w:rPr>
          <w:rFonts w:ascii="Times New Roman" w:hAnsi="Times New Roman"/>
          <w:sz w:val="24"/>
        </w:rPr>
      </w:pPr>
    </w:p>
    <w:p w14:paraId="2D7A5CF2"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 xml:space="preserve">The Madeiras, also off the </w:t>
      </w:r>
      <w:r>
        <w:rPr>
          <w:rFonts w:ascii="Times New Roman" w:hAnsi="Times New Roman"/>
          <w:sz w:val="24"/>
        </w:rPr>
        <w:t xml:space="preserve">North </w:t>
      </w:r>
      <w:r w:rsidRPr="00E84B8B">
        <w:rPr>
          <w:rFonts w:ascii="Times New Roman" w:hAnsi="Times New Roman"/>
          <w:sz w:val="24"/>
        </w:rPr>
        <w:t>African coast, had been uninhabited when</w:t>
      </w:r>
      <w:r>
        <w:rPr>
          <w:rFonts w:ascii="Times New Roman" w:hAnsi="Times New Roman"/>
          <w:sz w:val="24"/>
        </w:rPr>
        <w:t>, in the 1420s,</w:t>
      </w:r>
      <w:r w:rsidRPr="00E84B8B">
        <w:rPr>
          <w:rFonts w:ascii="Times New Roman" w:hAnsi="Times New Roman"/>
          <w:sz w:val="24"/>
        </w:rPr>
        <w:t xml:space="preserve"> the first </w:t>
      </w:r>
      <w:r>
        <w:rPr>
          <w:rFonts w:ascii="Times New Roman" w:hAnsi="Times New Roman"/>
          <w:sz w:val="24"/>
        </w:rPr>
        <w:t>Portuguese settlers</w:t>
      </w:r>
      <w:r w:rsidRPr="00E84B8B">
        <w:rPr>
          <w:rFonts w:ascii="Times New Roman" w:hAnsi="Times New Roman"/>
          <w:sz w:val="24"/>
        </w:rPr>
        <w:t xml:space="preserve"> made themselves at home there. They started making a living by importing European plants and animals, raising pigs and cattle, </w:t>
      </w:r>
      <w:r>
        <w:rPr>
          <w:rFonts w:ascii="Times New Roman" w:hAnsi="Times New Roman"/>
          <w:sz w:val="24"/>
        </w:rPr>
        <w:t xml:space="preserve">as well as </w:t>
      </w:r>
      <w:r w:rsidRPr="00E84B8B">
        <w:rPr>
          <w:rFonts w:ascii="Times New Roman" w:hAnsi="Times New Roman"/>
          <w:sz w:val="24"/>
        </w:rPr>
        <w:t>wheat and grapes for export. Income from these</w:t>
      </w:r>
      <w:r w:rsidR="006009EA">
        <w:rPr>
          <w:rFonts w:ascii="Times New Roman" w:hAnsi="Times New Roman"/>
          <w:sz w:val="24"/>
        </w:rPr>
        <w:t xml:space="preserve"> products</w:t>
      </w:r>
      <w:r>
        <w:rPr>
          <w:rFonts w:ascii="Times New Roman" w:hAnsi="Times New Roman"/>
          <w:sz w:val="24"/>
        </w:rPr>
        <w:t>,</w:t>
      </w:r>
      <w:r w:rsidRPr="00E84B8B">
        <w:rPr>
          <w:rFonts w:ascii="Times New Roman" w:hAnsi="Times New Roman"/>
          <w:sz w:val="24"/>
        </w:rPr>
        <w:t xml:space="preserve"> however</w:t>
      </w:r>
      <w:r>
        <w:rPr>
          <w:rFonts w:ascii="Times New Roman" w:hAnsi="Times New Roman"/>
          <w:sz w:val="24"/>
        </w:rPr>
        <w:t>,</w:t>
      </w:r>
      <w:r w:rsidRPr="00E84B8B">
        <w:rPr>
          <w:rFonts w:ascii="Times New Roman" w:hAnsi="Times New Roman"/>
          <w:sz w:val="24"/>
        </w:rPr>
        <w:t xml:space="preserve"> </w:t>
      </w:r>
      <w:r w:rsidR="006009EA">
        <w:rPr>
          <w:rFonts w:ascii="Times New Roman" w:hAnsi="Times New Roman"/>
          <w:sz w:val="24"/>
        </w:rPr>
        <w:t>did</w:t>
      </w:r>
      <w:r w:rsidRPr="00E84B8B">
        <w:rPr>
          <w:rFonts w:ascii="Times New Roman" w:hAnsi="Times New Roman"/>
          <w:sz w:val="24"/>
        </w:rPr>
        <w:t xml:space="preserve"> not make them rich. For substantial wealth, </w:t>
      </w:r>
      <w:r>
        <w:rPr>
          <w:rFonts w:ascii="Times New Roman" w:hAnsi="Times New Roman"/>
          <w:sz w:val="24"/>
        </w:rPr>
        <w:t xml:space="preserve">the Portuguese in </w:t>
      </w:r>
      <w:r w:rsidRPr="00E84B8B">
        <w:rPr>
          <w:rFonts w:ascii="Times New Roman" w:hAnsi="Times New Roman"/>
          <w:sz w:val="24"/>
        </w:rPr>
        <w:t>Madeira needed to find something highly valued a</w:t>
      </w:r>
      <w:r>
        <w:rPr>
          <w:rFonts w:ascii="Times New Roman" w:hAnsi="Times New Roman"/>
          <w:sz w:val="24"/>
        </w:rPr>
        <w:t>nd with a ready market abroad</w:t>
      </w:r>
      <w:r w:rsidRPr="00E84B8B">
        <w:rPr>
          <w:rFonts w:ascii="Times New Roman" w:hAnsi="Times New Roman"/>
          <w:sz w:val="24"/>
        </w:rPr>
        <w:t>. They settled on producing sugar, hotly in demand in Europe and valued in China and Africa</w:t>
      </w:r>
      <w:r>
        <w:rPr>
          <w:rFonts w:ascii="Times New Roman" w:hAnsi="Times New Roman"/>
          <w:sz w:val="24"/>
        </w:rPr>
        <w:t xml:space="preserve"> as well. They</w:t>
      </w:r>
      <w:r w:rsidRPr="00E84B8B">
        <w:rPr>
          <w:rFonts w:ascii="Times New Roman" w:hAnsi="Times New Roman"/>
          <w:sz w:val="24"/>
        </w:rPr>
        <w:t xml:space="preserve"> decided to go in for a monoculture of this addictive substance for export</w:t>
      </w:r>
      <w:r w:rsidR="006009EA">
        <w:rPr>
          <w:rFonts w:ascii="Times New Roman" w:hAnsi="Times New Roman"/>
          <w:sz w:val="24"/>
        </w:rPr>
        <w:t xml:space="preserve"> </w:t>
      </w:r>
      <w:r w:rsidRPr="00E84B8B">
        <w:rPr>
          <w:rFonts w:ascii="Times New Roman" w:hAnsi="Times New Roman"/>
          <w:sz w:val="24"/>
        </w:rPr>
        <w:t>and to work it with slave labor. A kind of rehearsal for the later plantation systems in the Amer</w:t>
      </w:r>
      <w:r>
        <w:rPr>
          <w:rFonts w:ascii="Times New Roman" w:hAnsi="Times New Roman"/>
          <w:sz w:val="24"/>
        </w:rPr>
        <w:t xml:space="preserve">icas, it was a runaway success. Production went </w:t>
      </w:r>
      <w:r w:rsidRPr="00E84B8B">
        <w:rPr>
          <w:rFonts w:ascii="Times New Roman" w:hAnsi="Times New Roman"/>
          <w:sz w:val="24"/>
        </w:rPr>
        <w:t xml:space="preserve">from 6,000 </w:t>
      </w:r>
      <w:r w:rsidRPr="00EC585F">
        <w:rPr>
          <w:rFonts w:ascii="Times New Roman" w:hAnsi="Times New Roman"/>
          <w:i/>
          <w:sz w:val="24"/>
        </w:rPr>
        <w:t>arrobas</w:t>
      </w:r>
      <w:r w:rsidRPr="00E84B8B">
        <w:rPr>
          <w:rFonts w:ascii="Times New Roman" w:hAnsi="Times New Roman"/>
          <w:sz w:val="24"/>
        </w:rPr>
        <w:t xml:space="preserve"> </w:t>
      </w:r>
      <w:r w:rsidR="006009EA">
        <w:rPr>
          <w:rFonts w:ascii="Times New Roman" w:hAnsi="Times New Roman"/>
          <w:sz w:val="24"/>
        </w:rPr>
        <w:t>(</w:t>
      </w:r>
      <w:r w:rsidR="006009EA" w:rsidRPr="00EC585F">
        <w:rPr>
          <w:rFonts w:ascii="Times New Roman" w:hAnsi="Times New Roman"/>
          <w:i/>
          <w:sz w:val="24"/>
        </w:rPr>
        <w:t>arroba</w:t>
      </w:r>
      <w:r w:rsidR="006009EA">
        <w:rPr>
          <w:rFonts w:ascii="Times New Roman" w:hAnsi="Times New Roman"/>
          <w:i/>
          <w:sz w:val="24"/>
        </w:rPr>
        <w:t xml:space="preserve"> = </w:t>
      </w:r>
      <w:r w:rsidR="006009EA">
        <w:rPr>
          <w:rFonts w:ascii="Times New Roman" w:hAnsi="Times New Roman"/>
          <w:sz w:val="24"/>
        </w:rPr>
        <w:t xml:space="preserve">thirty-two pounds) </w:t>
      </w:r>
      <w:r w:rsidRPr="00E84B8B">
        <w:rPr>
          <w:rFonts w:ascii="Times New Roman" w:hAnsi="Times New Roman"/>
          <w:sz w:val="24"/>
        </w:rPr>
        <w:t xml:space="preserve">of sugar in 1455 to 140,000 </w:t>
      </w:r>
      <w:r w:rsidRPr="00EC585F">
        <w:rPr>
          <w:rFonts w:ascii="Times New Roman" w:hAnsi="Times New Roman"/>
          <w:i/>
          <w:sz w:val="24"/>
        </w:rPr>
        <w:t>arrobas</w:t>
      </w:r>
      <w:r w:rsidRPr="00E84B8B">
        <w:rPr>
          <w:rFonts w:ascii="Times New Roman" w:hAnsi="Times New Roman"/>
          <w:sz w:val="24"/>
        </w:rPr>
        <w:t xml:space="preserve"> in 1510. </w:t>
      </w:r>
      <w:r>
        <w:rPr>
          <w:rFonts w:ascii="Times New Roman" w:hAnsi="Times New Roman"/>
          <w:sz w:val="24"/>
        </w:rPr>
        <w:t>(Parallel to this development, Muslim entrepreneurs in Morocco also developed a thriving sugar industry.)</w:t>
      </w:r>
    </w:p>
    <w:p w14:paraId="4A4C78E5" w14:textId="77777777" w:rsidR="00223569" w:rsidRPr="00E84B8B" w:rsidRDefault="00223569" w:rsidP="000F1AC6">
      <w:pPr>
        <w:pStyle w:val="BodyText2"/>
        <w:numPr>
          <w:ilvl w:val="0"/>
          <w:numId w:val="0"/>
        </w:numPr>
        <w:spacing w:before="60" w:after="60"/>
        <w:rPr>
          <w:rFonts w:ascii="Times New Roman" w:hAnsi="Times New Roman"/>
          <w:sz w:val="24"/>
        </w:rPr>
      </w:pPr>
    </w:p>
    <w:p w14:paraId="72C6BFE1"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Europeans learned</w:t>
      </w:r>
      <w:r w:rsidRPr="00E84B8B">
        <w:rPr>
          <w:rFonts w:ascii="Times New Roman" w:hAnsi="Times New Roman"/>
          <w:sz w:val="24"/>
        </w:rPr>
        <w:t xml:space="preserve"> several things from their experiences </w:t>
      </w:r>
      <w:r>
        <w:rPr>
          <w:rFonts w:ascii="Times New Roman" w:hAnsi="Times New Roman"/>
          <w:sz w:val="24"/>
        </w:rPr>
        <w:t xml:space="preserve">on </w:t>
      </w:r>
      <w:r w:rsidR="006009EA">
        <w:rPr>
          <w:rFonts w:ascii="Times New Roman" w:hAnsi="Times New Roman"/>
          <w:sz w:val="24"/>
        </w:rPr>
        <w:t xml:space="preserve">these </w:t>
      </w:r>
      <w:r w:rsidRPr="00E84B8B">
        <w:rPr>
          <w:rFonts w:ascii="Times New Roman" w:hAnsi="Times New Roman"/>
          <w:sz w:val="24"/>
        </w:rPr>
        <w:t>Atl</w:t>
      </w:r>
      <w:r>
        <w:rPr>
          <w:rFonts w:ascii="Times New Roman" w:hAnsi="Times New Roman"/>
          <w:sz w:val="24"/>
        </w:rPr>
        <w:t xml:space="preserve">antic islands. They </w:t>
      </w:r>
      <w:r w:rsidR="006009EA">
        <w:rPr>
          <w:rFonts w:ascii="Times New Roman" w:hAnsi="Times New Roman"/>
          <w:sz w:val="24"/>
        </w:rPr>
        <w:t xml:space="preserve">discovered </w:t>
      </w:r>
      <w:r w:rsidRPr="00E84B8B">
        <w:rPr>
          <w:rFonts w:ascii="Times New Roman" w:hAnsi="Times New Roman"/>
          <w:sz w:val="24"/>
        </w:rPr>
        <w:t>that they, and their plan</w:t>
      </w:r>
      <w:r>
        <w:rPr>
          <w:rFonts w:ascii="Times New Roman" w:hAnsi="Times New Roman"/>
          <w:sz w:val="24"/>
        </w:rPr>
        <w:t>ts and animals, could live well and permanently</w:t>
      </w:r>
      <w:r w:rsidRPr="00E84B8B">
        <w:rPr>
          <w:rFonts w:ascii="Times New Roman" w:hAnsi="Times New Roman"/>
          <w:sz w:val="24"/>
        </w:rPr>
        <w:t xml:space="preserve"> in places where they ne</w:t>
      </w:r>
      <w:r>
        <w:rPr>
          <w:rFonts w:ascii="Times New Roman" w:hAnsi="Times New Roman"/>
          <w:sz w:val="24"/>
        </w:rPr>
        <w:t>ver had been known before. They learned</w:t>
      </w:r>
      <w:r w:rsidRPr="00E84B8B">
        <w:rPr>
          <w:rFonts w:ascii="Times New Roman" w:hAnsi="Times New Roman"/>
          <w:sz w:val="24"/>
        </w:rPr>
        <w:t xml:space="preserve"> that peoples living on lands the invaders wanted to</w:t>
      </w:r>
      <w:r>
        <w:rPr>
          <w:rFonts w:ascii="Times New Roman" w:hAnsi="Times New Roman"/>
          <w:sz w:val="24"/>
        </w:rPr>
        <w:t xml:space="preserve"> take over could be defeated</w:t>
      </w:r>
      <w:r w:rsidRPr="00E84B8B">
        <w:rPr>
          <w:rFonts w:ascii="Times New Roman" w:hAnsi="Times New Roman"/>
          <w:sz w:val="24"/>
        </w:rPr>
        <w:t xml:space="preserve"> but that they could </w:t>
      </w:r>
      <w:r>
        <w:rPr>
          <w:rFonts w:ascii="Times New Roman" w:hAnsi="Times New Roman"/>
          <w:sz w:val="24"/>
        </w:rPr>
        <w:t xml:space="preserve">also sicken easily and therefore </w:t>
      </w:r>
      <w:r w:rsidRPr="00E84B8B">
        <w:rPr>
          <w:rFonts w:ascii="Times New Roman" w:hAnsi="Times New Roman"/>
          <w:sz w:val="24"/>
        </w:rPr>
        <w:t>turn out to be useless as a labor force</w:t>
      </w:r>
      <w:r>
        <w:rPr>
          <w:rFonts w:ascii="Times New Roman" w:hAnsi="Times New Roman"/>
          <w:sz w:val="24"/>
        </w:rPr>
        <w:t xml:space="preserve">. They learned that slaves, </w:t>
      </w:r>
      <w:r w:rsidRPr="00E84B8B">
        <w:rPr>
          <w:rFonts w:ascii="Times New Roman" w:hAnsi="Times New Roman"/>
          <w:sz w:val="24"/>
        </w:rPr>
        <w:t xml:space="preserve">especially African slaves, made good substitute workers. They also learned that having the right </w:t>
      </w:r>
      <w:r>
        <w:rPr>
          <w:rFonts w:ascii="Times New Roman" w:hAnsi="Times New Roman"/>
          <w:sz w:val="24"/>
        </w:rPr>
        <w:t>product</w:t>
      </w:r>
      <w:r w:rsidRPr="00E84B8B">
        <w:rPr>
          <w:rFonts w:ascii="Times New Roman" w:hAnsi="Times New Roman"/>
          <w:sz w:val="24"/>
        </w:rPr>
        <w:t xml:space="preserve"> to exchange could lead to riches. </w:t>
      </w:r>
    </w:p>
    <w:p w14:paraId="4DBC2102" w14:textId="77777777" w:rsidR="00223569" w:rsidRPr="00E84B8B" w:rsidRDefault="00223569" w:rsidP="000F1AC6">
      <w:pPr>
        <w:pStyle w:val="BodyText2"/>
        <w:numPr>
          <w:ilvl w:val="0"/>
          <w:numId w:val="0"/>
        </w:numPr>
        <w:spacing w:before="60" w:after="60"/>
        <w:rPr>
          <w:rFonts w:ascii="Times New Roman" w:hAnsi="Times New Roman"/>
          <w:sz w:val="24"/>
        </w:rPr>
      </w:pPr>
    </w:p>
    <w:p w14:paraId="454B36BF"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When Columbus set out to reach the East by sailing west, he had an exchange of sorts in mind. He hoped to take home spices, gold, and perha</w:t>
      </w:r>
      <w:r>
        <w:rPr>
          <w:rFonts w:ascii="Times New Roman" w:hAnsi="Times New Roman"/>
          <w:sz w:val="24"/>
        </w:rPr>
        <w:t>ps an alliance with China or other Asian powers. What he offered were</w:t>
      </w:r>
      <w:r w:rsidRPr="00E84B8B">
        <w:rPr>
          <w:rFonts w:ascii="Times New Roman" w:hAnsi="Times New Roman"/>
          <w:sz w:val="24"/>
        </w:rPr>
        <w:t xml:space="preserve"> the benefits of Christianity and assurances </w:t>
      </w:r>
      <w:r>
        <w:rPr>
          <w:rFonts w:ascii="Times New Roman" w:hAnsi="Times New Roman"/>
          <w:sz w:val="24"/>
        </w:rPr>
        <w:t>of friendship from the Spanish c</w:t>
      </w:r>
      <w:r w:rsidRPr="00E84B8B">
        <w:rPr>
          <w:rFonts w:ascii="Times New Roman" w:hAnsi="Times New Roman"/>
          <w:sz w:val="24"/>
        </w:rPr>
        <w:t>rown for “the Great Khan in India</w:t>
      </w:r>
      <w:r>
        <w:rPr>
          <w:rFonts w:ascii="Times New Roman" w:hAnsi="Times New Roman"/>
          <w:sz w:val="24"/>
        </w:rPr>
        <w:t>.”</w:t>
      </w:r>
    </w:p>
    <w:p w14:paraId="7180223D" w14:textId="77777777" w:rsidR="00223569" w:rsidRPr="00E84B8B" w:rsidRDefault="00223569" w:rsidP="000F1AC6">
      <w:pPr>
        <w:pStyle w:val="BodyText2"/>
        <w:numPr>
          <w:ilvl w:val="0"/>
          <w:numId w:val="0"/>
        </w:numPr>
        <w:spacing w:before="60" w:after="60"/>
        <w:rPr>
          <w:rFonts w:ascii="Times New Roman" w:hAnsi="Times New Roman"/>
          <w:sz w:val="24"/>
        </w:rPr>
      </w:pPr>
    </w:p>
    <w:p w14:paraId="5BAE6ABB"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However, instead of reaching the East, Columbus stumbled across one of the outliers of America, the island of Guanahani</w:t>
      </w:r>
      <w:r>
        <w:rPr>
          <w:rFonts w:ascii="Times New Roman" w:hAnsi="Times New Roman"/>
          <w:sz w:val="24"/>
        </w:rPr>
        <w:t xml:space="preserve"> (San Salvador)</w:t>
      </w:r>
      <w:r w:rsidRPr="00E84B8B">
        <w:rPr>
          <w:rFonts w:ascii="Times New Roman" w:hAnsi="Times New Roman"/>
          <w:sz w:val="24"/>
        </w:rPr>
        <w:t xml:space="preserve"> in the Bahamas</w:t>
      </w:r>
      <w:r>
        <w:rPr>
          <w:rFonts w:ascii="Times New Roman" w:hAnsi="Times New Roman"/>
          <w:sz w:val="24"/>
        </w:rPr>
        <w:t>. The Columbian E</w:t>
      </w:r>
      <w:r w:rsidRPr="00E84B8B">
        <w:rPr>
          <w:rFonts w:ascii="Times New Roman" w:hAnsi="Times New Roman"/>
          <w:sz w:val="24"/>
        </w:rPr>
        <w:t>xchange in commodit</w:t>
      </w:r>
      <w:r>
        <w:rPr>
          <w:rFonts w:ascii="Times New Roman" w:hAnsi="Times New Roman"/>
          <w:sz w:val="24"/>
        </w:rPr>
        <w:t>ies was initiated when Columbus gave the local inhabitants</w:t>
      </w:r>
      <w:r w:rsidRPr="00E84B8B">
        <w:rPr>
          <w:rFonts w:ascii="Times New Roman" w:hAnsi="Times New Roman"/>
          <w:sz w:val="24"/>
        </w:rPr>
        <w:t xml:space="preserve"> red caps, strings of beads, and “other trifles of small value,” receiving in return parrots, </w:t>
      </w:r>
      <w:r>
        <w:rPr>
          <w:rFonts w:ascii="Times New Roman" w:hAnsi="Times New Roman"/>
          <w:sz w:val="24"/>
        </w:rPr>
        <w:t xml:space="preserve">American </w:t>
      </w:r>
      <w:r w:rsidRPr="00E84B8B">
        <w:rPr>
          <w:rFonts w:ascii="Times New Roman" w:hAnsi="Times New Roman"/>
          <w:sz w:val="24"/>
        </w:rPr>
        <w:t xml:space="preserve">cotton thread, and javelins. The exchange soon tilted towards far greater advantage for the Europeans, who could get gold in return for pieces of pottery or shoelace tips. Soon, exchange between Europeans and Native Americans began to give place to extortion by the former. </w:t>
      </w:r>
    </w:p>
    <w:p w14:paraId="4D41696A" w14:textId="77777777" w:rsidR="00223569" w:rsidRPr="00E84B8B" w:rsidRDefault="00223569" w:rsidP="000F1AC6">
      <w:pPr>
        <w:pStyle w:val="BodyText2"/>
        <w:numPr>
          <w:ilvl w:val="0"/>
          <w:numId w:val="0"/>
        </w:numPr>
        <w:spacing w:before="60" w:after="60"/>
        <w:rPr>
          <w:rFonts w:ascii="Times New Roman" w:hAnsi="Times New Roman"/>
          <w:sz w:val="24"/>
        </w:rPr>
      </w:pPr>
    </w:p>
    <w:p w14:paraId="6175ED69"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lastRenderedPageBreak/>
        <w:t>In the long run, some suffered exc</w:t>
      </w:r>
      <w:r>
        <w:rPr>
          <w:rFonts w:ascii="Times New Roman" w:hAnsi="Times New Roman"/>
          <w:sz w:val="24"/>
        </w:rPr>
        <w:t>eedingly as a result of the Colu</w:t>
      </w:r>
      <w:r w:rsidRPr="00E84B8B">
        <w:rPr>
          <w:rFonts w:ascii="Times New Roman" w:hAnsi="Times New Roman"/>
          <w:sz w:val="24"/>
        </w:rPr>
        <w:t>mbian Exchange, notably Native Americans</w:t>
      </w:r>
      <w:r>
        <w:rPr>
          <w:rFonts w:ascii="Times New Roman" w:hAnsi="Times New Roman"/>
          <w:sz w:val="24"/>
        </w:rPr>
        <w:t xml:space="preserve"> who succumbed to inadvertently-</w:t>
      </w:r>
      <w:r w:rsidRPr="00E84B8B">
        <w:rPr>
          <w:rFonts w:ascii="Times New Roman" w:hAnsi="Times New Roman"/>
          <w:sz w:val="24"/>
        </w:rPr>
        <w:t xml:space="preserve">imported </w:t>
      </w:r>
      <w:r>
        <w:rPr>
          <w:rFonts w:ascii="Times New Roman" w:hAnsi="Times New Roman"/>
          <w:sz w:val="24"/>
        </w:rPr>
        <w:t>Afroeurasian</w:t>
      </w:r>
      <w:r w:rsidRPr="00E84B8B">
        <w:rPr>
          <w:rFonts w:ascii="Times New Roman" w:hAnsi="Times New Roman"/>
          <w:sz w:val="24"/>
        </w:rPr>
        <w:t xml:space="preserve"> diseases, often accompanied by deliberate European mistreatment and encroachment on </w:t>
      </w:r>
      <w:r>
        <w:rPr>
          <w:rFonts w:ascii="Times New Roman" w:hAnsi="Times New Roman"/>
          <w:sz w:val="24"/>
        </w:rPr>
        <w:t>local</w:t>
      </w:r>
      <w:r w:rsidRPr="00E84B8B">
        <w:rPr>
          <w:rFonts w:ascii="Times New Roman" w:hAnsi="Times New Roman"/>
          <w:sz w:val="24"/>
        </w:rPr>
        <w:t xml:space="preserve"> </w:t>
      </w:r>
      <w:r w:rsidR="006009EA">
        <w:rPr>
          <w:rFonts w:ascii="Times New Roman" w:hAnsi="Times New Roman"/>
          <w:sz w:val="24"/>
        </w:rPr>
        <w:t>land</w:t>
      </w:r>
      <w:r w:rsidRPr="00E84B8B">
        <w:rPr>
          <w:rFonts w:ascii="Times New Roman" w:hAnsi="Times New Roman"/>
          <w:sz w:val="24"/>
        </w:rPr>
        <w:t>. For many of them, their labor became a commodity</w:t>
      </w:r>
      <w:r>
        <w:rPr>
          <w:rFonts w:ascii="Times New Roman" w:hAnsi="Times New Roman"/>
          <w:sz w:val="24"/>
        </w:rPr>
        <w:t>,</w:t>
      </w:r>
      <w:r w:rsidRPr="00E84B8B">
        <w:rPr>
          <w:rFonts w:ascii="Times New Roman" w:hAnsi="Times New Roman"/>
          <w:sz w:val="24"/>
        </w:rPr>
        <w:t xml:space="preserve"> for the value of which they received little or nothing in exchange. Africans became items of exchange themselves, sold, bought, and brought in as slaves to produce much of what America’s contribution would be to the global exchange of goods: silver, tobacco, hides,</w:t>
      </w:r>
      <w:r>
        <w:rPr>
          <w:rFonts w:ascii="Times New Roman" w:hAnsi="Times New Roman"/>
          <w:sz w:val="24"/>
        </w:rPr>
        <w:t xml:space="preserve"> indigo,</w:t>
      </w:r>
      <w:r w:rsidRPr="00E84B8B">
        <w:rPr>
          <w:rFonts w:ascii="Times New Roman" w:hAnsi="Times New Roman"/>
          <w:sz w:val="24"/>
        </w:rPr>
        <w:t xml:space="preserve"> </w:t>
      </w:r>
      <w:r>
        <w:rPr>
          <w:rFonts w:ascii="Times New Roman" w:hAnsi="Times New Roman"/>
          <w:sz w:val="24"/>
        </w:rPr>
        <w:t xml:space="preserve">and </w:t>
      </w:r>
      <w:r w:rsidRPr="00E84B8B">
        <w:rPr>
          <w:rFonts w:ascii="Times New Roman" w:hAnsi="Times New Roman"/>
          <w:sz w:val="24"/>
        </w:rPr>
        <w:t>suga</w:t>
      </w:r>
      <w:r>
        <w:rPr>
          <w:rFonts w:ascii="Times New Roman" w:hAnsi="Times New Roman"/>
          <w:sz w:val="24"/>
        </w:rPr>
        <w:t>r, among other</w:t>
      </w:r>
      <w:r w:rsidR="006009EA">
        <w:rPr>
          <w:rFonts w:ascii="Times New Roman" w:hAnsi="Times New Roman"/>
          <w:sz w:val="24"/>
        </w:rPr>
        <w:t xml:space="preserve"> commodities</w:t>
      </w:r>
      <w:r w:rsidRPr="00E84B8B">
        <w:rPr>
          <w:rFonts w:ascii="Times New Roman" w:hAnsi="Times New Roman"/>
          <w:sz w:val="24"/>
        </w:rPr>
        <w:t xml:space="preserve">. </w:t>
      </w:r>
    </w:p>
    <w:p w14:paraId="0421B030" w14:textId="77777777" w:rsidR="00223569" w:rsidRPr="00E84B8B" w:rsidRDefault="00223569" w:rsidP="000F1AC6">
      <w:pPr>
        <w:pStyle w:val="BodyText2"/>
        <w:numPr>
          <w:ilvl w:val="0"/>
          <w:numId w:val="0"/>
        </w:numPr>
        <w:spacing w:before="60" w:after="60"/>
        <w:rPr>
          <w:rFonts w:ascii="Times New Roman" w:hAnsi="Times New Roman"/>
          <w:sz w:val="24"/>
        </w:rPr>
      </w:pPr>
    </w:p>
    <w:p w14:paraId="1B70C927"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Numerous Afroeurasian</w:t>
      </w:r>
      <w:r w:rsidRPr="00E84B8B">
        <w:rPr>
          <w:rFonts w:ascii="Times New Roman" w:hAnsi="Times New Roman"/>
          <w:sz w:val="24"/>
        </w:rPr>
        <w:t xml:space="preserve"> animals, </w:t>
      </w:r>
      <w:r>
        <w:rPr>
          <w:rFonts w:ascii="Times New Roman" w:hAnsi="Times New Roman"/>
          <w:sz w:val="24"/>
        </w:rPr>
        <w:t>especially domestic species, arrived in the Americas within a</w:t>
      </w:r>
      <w:r w:rsidRPr="00E84B8B">
        <w:rPr>
          <w:rFonts w:ascii="Times New Roman" w:hAnsi="Times New Roman"/>
          <w:sz w:val="24"/>
        </w:rPr>
        <w:t xml:space="preserve"> generation of Columbus’ touch</w:t>
      </w:r>
      <w:r>
        <w:rPr>
          <w:rFonts w:ascii="Times New Roman" w:hAnsi="Times New Roman"/>
          <w:sz w:val="24"/>
        </w:rPr>
        <w:t>ing down in the Caribbean. The</w:t>
      </w:r>
      <w:r w:rsidRPr="00E84B8B">
        <w:rPr>
          <w:rFonts w:ascii="Times New Roman" w:hAnsi="Times New Roman"/>
          <w:sz w:val="24"/>
        </w:rPr>
        <w:t xml:space="preserve"> unrestrained roaming</w:t>
      </w:r>
      <w:r>
        <w:rPr>
          <w:rFonts w:ascii="Times New Roman" w:hAnsi="Times New Roman"/>
          <w:sz w:val="24"/>
        </w:rPr>
        <w:t xml:space="preserve"> and </w:t>
      </w:r>
      <w:r w:rsidRPr="00E84B8B">
        <w:rPr>
          <w:rFonts w:ascii="Times New Roman" w:hAnsi="Times New Roman"/>
          <w:sz w:val="24"/>
        </w:rPr>
        <w:t>feeding habits</w:t>
      </w:r>
      <w:r>
        <w:rPr>
          <w:rFonts w:ascii="Times New Roman" w:hAnsi="Times New Roman"/>
          <w:sz w:val="24"/>
        </w:rPr>
        <w:t xml:space="preserve"> of horses, cattle, sheep, and pigs</w:t>
      </w:r>
      <w:r w:rsidRPr="00E84B8B">
        <w:rPr>
          <w:rFonts w:ascii="Times New Roman" w:hAnsi="Times New Roman"/>
          <w:sz w:val="24"/>
        </w:rPr>
        <w:t xml:space="preserve"> transformed wide swathes of the American landscape and damaged Native American crops. Some </w:t>
      </w:r>
      <w:r>
        <w:rPr>
          <w:rFonts w:ascii="Times New Roman" w:hAnsi="Times New Roman"/>
          <w:sz w:val="24"/>
        </w:rPr>
        <w:t xml:space="preserve">Indian groups </w:t>
      </w:r>
      <w:r w:rsidRPr="00E84B8B">
        <w:rPr>
          <w:rFonts w:ascii="Times New Roman" w:hAnsi="Times New Roman"/>
          <w:sz w:val="24"/>
        </w:rPr>
        <w:t xml:space="preserve">transformed </w:t>
      </w:r>
      <w:r>
        <w:rPr>
          <w:rFonts w:ascii="Times New Roman" w:hAnsi="Times New Roman"/>
          <w:sz w:val="24"/>
        </w:rPr>
        <w:t xml:space="preserve">their own ways of life </w:t>
      </w:r>
      <w:r w:rsidRPr="00E84B8B">
        <w:rPr>
          <w:rFonts w:ascii="Times New Roman" w:hAnsi="Times New Roman"/>
          <w:sz w:val="24"/>
        </w:rPr>
        <w:t xml:space="preserve">by </w:t>
      </w:r>
      <w:r>
        <w:rPr>
          <w:rFonts w:ascii="Times New Roman" w:hAnsi="Times New Roman"/>
          <w:sz w:val="24"/>
        </w:rPr>
        <w:t>adopting horses, cattle, or sheep. H</w:t>
      </w:r>
      <w:r w:rsidRPr="00E84B8B">
        <w:rPr>
          <w:rFonts w:ascii="Times New Roman" w:hAnsi="Times New Roman"/>
          <w:sz w:val="24"/>
        </w:rPr>
        <w:t xml:space="preserve">ides became a major commodity of exchange in the foreign trade of the Americas. Of the very few American domesticated animals, the only one to successfully migrate to the Old World was the turkey. But, while accepted in Europe, turkeys had no large-scale impact there. </w:t>
      </w:r>
    </w:p>
    <w:p w14:paraId="50E19AFC" w14:textId="77777777" w:rsidR="00223569" w:rsidRPr="00E84B8B" w:rsidRDefault="00223569" w:rsidP="000F1AC6">
      <w:pPr>
        <w:pStyle w:val="BodyText2"/>
        <w:numPr>
          <w:ilvl w:val="0"/>
          <w:numId w:val="0"/>
        </w:numPr>
        <w:spacing w:before="60" w:after="60"/>
        <w:rPr>
          <w:rFonts w:ascii="Times New Roman" w:hAnsi="Times New Roman"/>
          <w:sz w:val="24"/>
        </w:rPr>
      </w:pPr>
    </w:p>
    <w:p w14:paraId="7A0389C3"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The</w:t>
      </w:r>
      <w:r>
        <w:rPr>
          <w:rFonts w:ascii="Times New Roman" w:hAnsi="Times New Roman"/>
          <w:sz w:val="24"/>
        </w:rPr>
        <w:t xml:space="preserve"> exchange of plants began early</w:t>
      </w:r>
      <w:r w:rsidRPr="00E84B8B">
        <w:rPr>
          <w:rFonts w:ascii="Times New Roman" w:hAnsi="Times New Roman"/>
          <w:sz w:val="24"/>
        </w:rPr>
        <w:t xml:space="preserve"> and continued </w:t>
      </w:r>
      <w:r>
        <w:rPr>
          <w:rFonts w:ascii="Times New Roman" w:hAnsi="Times New Roman"/>
          <w:sz w:val="24"/>
        </w:rPr>
        <w:t xml:space="preserve">for a </w:t>
      </w:r>
      <w:r w:rsidRPr="00E84B8B">
        <w:rPr>
          <w:rFonts w:ascii="Times New Roman" w:hAnsi="Times New Roman"/>
          <w:sz w:val="24"/>
        </w:rPr>
        <w:t>long</w:t>
      </w:r>
      <w:r>
        <w:rPr>
          <w:rFonts w:ascii="Times New Roman" w:hAnsi="Times New Roman"/>
          <w:sz w:val="24"/>
        </w:rPr>
        <w:t xml:space="preserve"> time</w:t>
      </w:r>
      <w:r w:rsidRPr="00E84B8B">
        <w:rPr>
          <w:rFonts w:ascii="Times New Roman" w:hAnsi="Times New Roman"/>
          <w:sz w:val="24"/>
        </w:rPr>
        <w:t>. The Spanish, Portuguese, English and others in the New World experimented with finding, and finally settling on, favorable places for growing their accustomed food crops, most of which were flourishing in America by the end of the sixteenth century,</w:t>
      </w:r>
      <w:r>
        <w:rPr>
          <w:rFonts w:ascii="Times New Roman" w:hAnsi="Times New Roman"/>
          <w:sz w:val="24"/>
        </w:rPr>
        <w:t xml:space="preserve"> and</w:t>
      </w:r>
      <w:r w:rsidRPr="00E84B8B">
        <w:rPr>
          <w:rFonts w:ascii="Times New Roman" w:hAnsi="Times New Roman"/>
          <w:sz w:val="24"/>
        </w:rPr>
        <w:t xml:space="preserve"> some</w:t>
      </w:r>
      <w:r>
        <w:rPr>
          <w:rFonts w:ascii="Times New Roman" w:hAnsi="Times New Roman"/>
          <w:sz w:val="24"/>
        </w:rPr>
        <w:t>,</w:t>
      </w:r>
      <w:r w:rsidRPr="00E84B8B">
        <w:rPr>
          <w:rFonts w:ascii="Times New Roman" w:hAnsi="Times New Roman"/>
          <w:sz w:val="24"/>
        </w:rPr>
        <w:t xml:space="preserve"> such as sugar</w:t>
      </w:r>
      <w:r>
        <w:rPr>
          <w:rFonts w:ascii="Times New Roman" w:hAnsi="Times New Roman"/>
          <w:sz w:val="24"/>
        </w:rPr>
        <w:t>,</w:t>
      </w:r>
      <w:r w:rsidRPr="00E84B8B">
        <w:rPr>
          <w:rFonts w:ascii="Times New Roman" w:hAnsi="Times New Roman"/>
          <w:sz w:val="24"/>
        </w:rPr>
        <w:t xml:space="preserve"> in quantities allowing significant export. But Native Americans did not have much taste for Old World foods. </w:t>
      </w:r>
    </w:p>
    <w:p w14:paraId="74C90455" w14:textId="77777777" w:rsidR="00223569" w:rsidRPr="00E84B8B" w:rsidRDefault="00223569" w:rsidP="000F1AC6">
      <w:pPr>
        <w:pStyle w:val="BodyText2"/>
        <w:numPr>
          <w:ilvl w:val="0"/>
          <w:numId w:val="0"/>
        </w:numPr>
        <w:spacing w:before="60" w:after="60"/>
        <w:rPr>
          <w:rFonts w:ascii="Times New Roman" w:hAnsi="Times New Roman"/>
          <w:sz w:val="24"/>
        </w:rPr>
      </w:pPr>
    </w:p>
    <w:p w14:paraId="5EB832E1"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By the seventeenth century, American food crops were making a</w:t>
      </w:r>
      <w:r>
        <w:rPr>
          <w:rFonts w:ascii="Times New Roman" w:hAnsi="Times New Roman"/>
          <w:sz w:val="24"/>
        </w:rPr>
        <w:t xml:space="preserve"> major impact on population </w:t>
      </w:r>
      <w:r w:rsidRPr="00E84B8B">
        <w:rPr>
          <w:rFonts w:ascii="Times New Roman" w:hAnsi="Times New Roman"/>
          <w:sz w:val="24"/>
        </w:rPr>
        <w:t xml:space="preserve">growth on the </w:t>
      </w:r>
      <w:r>
        <w:rPr>
          <w:rFonts w:ascii="Times New Roman" w:hAnsi="Times New Roman"/>
          <w:sz w:val="24"/>
        </w:rPr>
        <w:t xml:space="preserve">other side of the Atlantic. These included cassava and maize in Africa and </w:t>
      </w:r>
      <w:r w:rsidRPr="00E84B8B">
        <w:rPr>
          <w:rFonts w:ascii="Times New Roman" w:hAnsi="Times New Roman"/>
          <w:sz w:val="24"/>
        </w:rPr>
        <w:t>sweet potatoes and maize in China</w:t>
      </w:r>
      <w:r>
        <w:rPr>
          <w:rFonts w:ascii="Times New Roman" w:hAnsi="Times New Roman"/>
          <w:sz w:val="24"/>
        </w:rPr>
        <w:t>. Less-</w:t>
      </w:r>
      <w:r w:rsidRPr="00E84B8B">
        <w:rPr>
          <w:rFonts w:ascii="Times New Roman" w:hAnsi="Times New Roman"/>
          <w:sz w:val="24"/>
        </w:rPr>
        <w:t>heavy hitters but important nevertheless for taste and vitamins</w:t>
      </w:r>
      <w:r>
        <w:rPr>
          <w:rFonts w:ascii="Times New Roman" w:hAnsi="Times New Roman"/>
          <w:sz w:val="24"/>
        </w:rPr>
        <w:t>,</w:t>
      </w:r>
      <w:r w:rsidRPr="00E84B8B">
        <w:rPr>
          <w:rFonts w:ascii="Times New Roman" w:hAnsi="Times New Roman"/>
          <w:sz w:val="24"/>
        </w:rPr>
        <w:t xml:space="preserve"> </w:t>
      </w:r>
      <w:r>
        <w:rPr>
          <w:rFonts w:ascii="Times New Roman" w:hAnsi="Times New Roman"/>
          <w:sz w:val="24"/>
        </w:rPr>
        <w:t>including</w:t>
      </w:r>
      <w:r w:rsidRPr="00E84B8B">
        <w:rPr>
          <w:rFonts w:ascii="Times New Roman" w:hAnsi="Times New Roman"/>
          <w:sz w:val="24"/>
        </w:rPr>
        <w:t xml:space="preserve"> tomatoes and chili peppers</w:t>
      </w:r>
      <w:r>
        <w:rPr>
          <w:rFonts w:ascii="Times New Roman" w:hAnsi="Times New Roman"/>
          <w:sz w:val="24"/>
        </w:rPr>
        <w:t>,</w:t>
      </w:r>
      <w:r w:rsidRPr="00E84B8B">
        <w:rPr>
          <w:rFonts w:ascii="Times New Roman" w:hAnsi="Times New Roman"/>
          <w:sz w:val="24"/>
        </w:rPr>
        <w:t xml:space="preserve"> became accepted more gradually, some earlier in India and Indonesia than in Europe. The trends towards increasing reliance on food crops from opposite sides of the oceans, established by 1650, grew in the eighteenth century a</w:t>
      </w:r>
      <w:r>
        <w:rPr>
          <w:rFonts w:ascii="Times New Roman" w:hAnsi="Times New Roman"/>
          <w:sz w:val="24"/>
        </w:rPr>
        <w:t>nd beyond. Over one-</w:t>
      </w:r>
      <w:r w:rsidRPr="00E84B8B">
        <w:rPr>
          <w:rFonts w:ascii="Times New Roman" w:hAnsi="Times New Roman"/>
          <w:sz w:val="24"/>
        </w:rPr>
        <w:t>third of all crops grown in China</w:t>
      </w:r>
      <w:r>
        <w:rPr>
          <w:rFonts w:ascii="Times New Roman" w:hAnsi="Times New Roman"/>
          <w:sz w:val="24"/>
        </w:rPr>
        <w:t xml:space="preserve"> today</w:t>
      </w:r>
      <w:r w:rsidRPr="00E84B8B">
        <w:rPr>
          <w:rFonts w:ascii="Times New Roman" w:hAnsi="Times New Roman"/>
          <w:sz w:val="24"/>
        </w:rPr>
        <w:t xml:space="preserve"> originated in America.</w:t>
      </w:r>
    </w:p>
    <w:p w14:paraId="5B84C145" w14:textId="77777777" w:rsidR="00223569" w:rsidRPr="00E84B8B" w:rsidRDefault="00223569" w:rsidP="000F1AC6">
      <w:pPr>
        <w:pStyle w:val="BodyText2"/>
        <w:numPr>
          <w:ilvl w:val="0"/>
          <w:numId w:val="0"/>
        </w:numPr>
        <w:spacing w:before="60" w:after="60"/>
        <w:rPr>
          <w:rFonts w:ascii="Times New Roman" w:hAnsi="Times New Roman"/>
          <w:sz w:val="24"/>
        </w:rPr>
      </w:pPr>
    </w:p>
    <w:p w14:paraId="0EF7649D"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Exchanges flourished across the Pacific as well. The Manila galleons carried silver to the Philippines</w:t>
      </w:r>
      <w:r>
        <w:rPr>
          <w:rFonts w:ascii="Times New Roman" w:hAnsi="Times New Roman"/>
          <w:sz w:val="24"/>
        </w:rPr>
        <w:t>, most</w:t>
      </w:r>
      <w:r w:rsidRPr="00E84B8B">
        <w:rPr>
          <w:rFonts w:ascii="Times New Roman" w:hAnsi="Times New Roman"/>
          <w:sz w:val="24"/>
        </w:rPr>
        <w:t xml:space="preserve"> of which ended up </w:t>
      </w:r>
      <w:r>
        <w:rPr>
          <w:rFonts w:ascii="Times New Roman" w:hAnsi="Times New Roman"/>
          <w:sz w:val="24"/>
        </w:rPr>
        <w:t xml:space="preserve">in </w:t>
      </w:r>
      <w:r w:rsidRPr="00E84B8B">
        <w:rPr>
          <w:rFonts w:ascii="Times New Roman" w:hAnsi="Times New Roman"/>
          <w:sz w:val="24"/>
        </w:rPr>
        <w:t xml:space="preserve">China. In return, silk arrived in America in such quantities that it lowered prices there. In Lima and Mexico City, women wore Chinese silk in preference to </w:t>
      </w:r>
      <w:r>
        <w:rPr>
          <w:rFonts w:ascii="Times New Roman" w:hAnsi="Times New Roman"/>
          <w:sz w:val="24"/>
        </w:rPr>
        <w:t xml:space="preserve">cloth </w:t>
      </w:r>
      <w:r w:rsidRPr="00E84B8B">
        <w:rPr>
          <w:rFonts w:ascii="Times New Roman" w:hAnsi="Times New Roman"/>
          <w:sz w:val="24"/>
        </w:rPr>
        <w:t xml:space="preserve">imported from Spain. The </w:t>
      </w:r>
      <w:r>
        <w:rPr>
          <w:rFonts w:ascii="Times New Roman" w:hAnsi="Times New Roman"/>
          <w:sz w:val="24"/>
        </w:rPr>
        <w:t>inhabitants of the Muslim world were</w:t>
      </w:r>
      <w:r w:rsidRPr="00E84B8B">
        <w:rPr>
          <w:rFonts w:ascii="Times New Roman" w:hAnsi="Times New Roman"/>
          <w:sz w:val="24"/>
        </w:rPr>
        <w:t xml:space="preserve"> tied into the new global </w:t>
      </w:r>
      <w:r>
        <w:rPr>
          <w:rFonts w:ascii="Times New Roman" w:hAnsi="Times New Roman"/>
          <w:sz w:val="24"/>
        </w:rPr>
        <w:t>network as both consumers</w:t>
      </w:r>
      <w:r w:rsidRPr="00E84B8B">
        <w:rPr>
          <w:rFonts w:ascii="Times New Roman" w:hAnsi="Times New Roman"/>
          <w:sz w:val="24"/>
        </w:rPr>
        <w:t xml:space="preserve"> of silver arriving by way of E</w:t>
      </w:r>
      <w:r>
        <w:rPr>
          <w:rFonts w:ascii="Times New Roman" w:hAnsi="Times New Roman"/>
          <w:sz w:val="24"/>
        </w:rPr>
        <w:t>urope from America</w:t>
      </w:r>
      <w:r w:rsidRPr="00E84B8B">
        <w:rPr>
          <w:rFonts w:ascii="Times New Roman" w:hAnsi="Times New Roman"/>
          <w:sz w:val="24"/>
        </w:rPr>
        <w:t xml:space="preserve"> and </w:t>
      </w:r>
      <w:r>
        <w:rPr>
          <w:rFonts w:ascii="Times New Roman" w:hAnsi="Times New Roman"/>
          <w:sz w:val="24"/>
        </w:rPr>
        <w:t xml:space="preserve">as </w:t>
      </w:r>
      <w:r w:rsidRPr="00E0253C">
        <w:rPr>
          <w:rFonts w:ascii="Times New Roman" w:hAnsi="Times New Roman"/>
          <w:sz w:val="24"/>
        </w:rPr>
        <w:t>middlemen</w:t>
      </w:r>
      <w:r w:rsidRPr="00E84B8B">
        <w:rPr>
          <w:rFonts w:ascii="Times New Roman" w:hAnsi="Times New Roman"/>
          <w:sz w:val="24"/>
        </w:rPr>
        <w:t xml:space="preserve"> speeding its transfer </w:t>
      </w:r>
      <w:r>
        <w:rPr>
          <w:rFonts w:ascii="Times New Roman" w:hAnsi="Times New Roman"/>
          <w:sz w:val="24"/>
        </w:rPr>
        <w:t>across the Indian Ocean</w:t>
      </w:r>
      <w:r w:rsidRPr="00E84B8B">
        <w:rPr>
          <w:rFonts w:ascii="Times New Roman" w:hAnsi="Times New Roman"/>
          <w:sz w:val="24"/>
        </w:rPr>
        <w:t xml:space="preserve"> to China. </w:t>
      </w:r>
    </w:p>
    <w:p w14:paraId="43DB87C4" w14:textId="77777777" w:rsidR="00223569" w:rsidRPr="00E84B8B" w:rsidRDefault="00223569" w:rsidP="000F1AC6">
      <w:pPr>
        <w:pStyle w:val="BodyText2"/>
        <w:numPr>
          <w:ilvl w:val="0"/>
          <w:numId w:val="0"/>
        </w:numPr>
        <w:spacing w:before="60" w:after="60"/>
        <w:rPr>
          <w:rFonts w:ascii="Times New Roman" w:hAnsi="Times New Roman"/>
          <w:sz w:val="24"/>
        </w:rPr>
      </w:pPr>
    </w:p>
    <w:p w14:paraId="57F454E6"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 xml:space="preserve">Africa, already firmly linked </w:t>
      </w:r>
      <w:r>
        <w:rPr>
          <w:rFonts w:ascii="Times New Roman" w:hAnsi="Times New Roman"/>
          <w:sz w:val="24"/>
        </w:rPr>
        <w:t>in various ways to Europe and</w:t>
      </w:r>
      <w:r w:rsidRPr="00E84B8B">
        <w:rPr>
          <w:rFonts w:ascii="Times New Roman" w:hAnsi="Times New Roman"/>
          <w:sz w:val="24"/>
        </w:rPr>
        <w:t xml:space="preserve"> Asia, became </w:t>
      </w:r>
      <w:r>
        <w:rPr>
          <w:rFonts w:ascii="Times New Roman" w:hAnsi="Times New Roman"/>
          <w:sz w:val="24"/>
        </w:rPr>
        <w:t>conjoined</w:t>
      </w:r>
      <w:r w:rsidRPr="00E84B8B">
        <w:rPr>
          <w:rFonts w:ascii="Times New Roman" w:hAnsi="Times New Roman"/>
          <w:sz w:val="24"/>
        </w:rPr>
        <w:t xml:space="preserve"> to America</w:t>
      </w:r>
      <w:r>
        <w:rPr>
          <w:rFonts w:ascii="Times New Roman" w:hAnsi="Times New Roman"/>
          <w:sz w:val="24"/>
        </w:rPr>
        <w:t xml:space="preserve"> also,</w:t>
      </w:r>
      <w:r w:rsidRPr="00E84B8B">
        <w:rPr>
          <w:rFonts w:ascii="Times New Roman" w:hAnsi="Times New Roman"/>
          <w:sz w:val="24"/>
        </w:rPr>
        <w:t xml:space="preserve"> mostly through the slave trade</w:t>
      </w:r>
      <w:r>
        <w:rPr>
          <w:rFonts w:ascii="Times New Roman" w:hAnsi="Times New Roman"/>
          <w:sz w:val="24"/>
        </w:rPr>
        <w:t>,</w:t>
      </w:r>
      <w:r w:rsidRPr="00E84B8B">
        <w:rPr>
          <w:rFonts w:ascii="Times New Roman" w:hAnsi="Times New Roman"/>
          <w:sz w:val="24"/>
        </w:rPr>
        <w:t xml:space="preserve"> although this did not reach its full </w:t>
      </w:r>
      <w:r w:rsidR="006009EA">
        <w:rPr>
          <w:rFonts w:ascii="Times New Roman" w:hAnsi="Times New Roman"/>
          <w:sz w:val="24"/>
        </w:rPr>
        <w:t>volume</w:t>
      </w:r>
      <w:r w:rsidRPr="00E84B8B">
        <w:rPr>
          <w:rFonts w:ascii="Times New Roman" w:hAnsi="Times New Roman"/>
          <w:sz w:val="24"/>
        </w:rPr>
        <w:t xml:space="preserve"> until well after 1650. Initially, </w:t>
      </w:r>
      <w:r>
        <w:rPr>
          <w:rFonts w:ascii="Times New Roman" w:hAnsi="Times New Roman"/>
          <w:sz w:val="24"/>
        </w:rPr>
        <w:t>the Portuguese paid</w:t>
      </w:r>
      <w:r w:rsidRPr="00E84B8B">
        <w:rPr>
          <w:rFonts w:ascii="Times New Roman" w:hAnsi="Times New Roman"/>
          <w:sz w:val="24"/>
        </w:rPr>
        <w:t xml:space="preserve"> for slaves in goods like copper, brass, </w:t>
      </w:r>
      <w:r w:rsidR="006667B3">
        <w:rPr>
          <w:rFonts w:ascii="Times New Roman" w:hAnsi="Times New Roman"/>
          <w:sz w:val="24"/>
        </w:rPr>
        <w:t xml:space="preserve">and </w:t>
      </w:r>
      <w:r w:rsidRPr="00E84B8B">
        <w:rPr>
          <w:rFonts w:ascii="Times New Roman" w:hAnsi="Times New Roman"/>
          <w:sz w:val="24"/>
        </w:rPr>
        <w:t>luxury cloths</w:t>
      </w:r>
      <w:r>
        <w:rPr>
          <w:rFonts w:ascii="Times New Roman" w:hAnsi="Times New Roman"/>
          <w:sz w:val="24"/>
        </w:rPr>
        <w:t>,</w:t>
      </w:r>
      <w:r w:rsidRPr="00E84B8B">
        <w:rPr>
          <w:rFonts w:ascii="Times New Roman" w:hAnsi="Times New Roman"/>
          <w:sz w:val="24"/>
        </w:rPr>
        <w:t xml:space="preserve"> </w:t>
      </w:r>
      <w:r w:rsidR="006667B3">
        <w:rPr>
          <w:rFonts w:ascii="Times New Roman" w:hAnsi="Times New Roman"/>
          <w:sz w:val="24"/>
        </w:rPr>
        <w:t>as well as</w:t>
      </w:r>
      <w:r w:rsidRPr="00E84B8B">
        <w:rPr>
          <w:rFonts w:ascii="Times New Roman" w:hAnsi="Times New Roman"/>
          <w:sz w:val="24"/>
        </w:rPr>
        <w:t xml:space="preserve"> </w:t>
      </w:r>
      <w:r>
        <w:rPr>
          <w:rFonts w:ascii="Times New Roman" w:hAnsi="Times New Roman"/>
          <w:sz w:val="24"/>
        </w:rPr>
        <w:t>cowrie</w:t>
      </w:r>
      <w:r w:rsidRPr="00E84B8B">
        <w:rPr>
          <w:rFonts w:ascii="Times New Roman" w:hAnsi="Times New Roman"/>
          <w:sz w:val="24"/>
        </w:rPr>
        <w:t xml:space="preserve"> shells fr</w:t>
      </w:r>
      <w:r>
        <w:rPr>
          <w:rFonts w:ascii="Times New Roman" w:hAnsi="Times New Roman"/>
          <w:sz w:val="24"/>
        </w:rPr>
        <w:t>om the Indian Ocean. Some</w:t>
      </w:r>
      <w:r w:rsidRPr="00E84B8B">
        <w:rPr>
          <w:rFonts w:ascii="Times New Roman" w:hAnsi="Times New Roman"/>
          <w:sz w:val="24"/>
        </w:rPr>
        <w:t>time in the seventeenth century, payment shifted to European manufactured goods</w:t>
      </w:r>
      <w:r>
        <w:rPr>
          <w:rFonts w:ascii="Times New Roman" w:hAnsi="Times New Roman"/>
          <w:sz w:val="24"/>
        </w:rPr>
        <w:t>,</w:t>
      </w:r>
      <w:r w:rsidRPr="00E84B8B">
        <w:rPr>
          <w:rFonts w:ascii="Times New Roman" w:hAnsi="Times New Roman"/>
          <w:sz w:val="24"/>
        </w:rPr>
        <w:t xml:space="preserve"> such as cheap cloth and metal hardware, gradually including guns, which promoted warfare and increa</w:t>
      </w:r>
      <w:r>
        <w:rPr>
          <w:rFonts w:ascii="Times New Roman" w:hAnsi="Times New Roman"/>
          <w:sz w:val="24"/>
        </w:rPr>
        <w:t xml:space="preserve">sed the supply of slaves. </w:t>
      </w:r>
    </w:p>
    <w:p w14:paraId="5369EE92" w14:textId="77777777" w:rsidR="00223569" w:rsidRPr="00E84B8B" w:rsidRDefault="00223569" w:rsidP="000F1AC6">
      <w:pPr>
        <w:pStyle w:val="BodyText2"/>
        <w:numPr>
          <w:ilvl w:val="0"/>
          <w:numId w:val="0"/>
        </w:numPr>
        <w:spacing w:before="60" w:after="60"/>
        <w:rPr>
          <w:rFonts w:ascii="Times New Roman" w:hAnsi="Times New Roman"/>
          <w:sz w:val="24"/>
        </w:rPr>
      </w:pPr>
    </w:p>
    <w:p w14:paraId="21F229E9"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Great wealth</w:t>
      </w:r>
      <w:r>
        <w:rPr>
          <w:rFonts w:ascii="Times New Roman" w:hAnsi="Times New Roman"/>
          <w:sz w:val="24"/>
        </w:rPr>
        <w:t>, including the profits of the slave trade,</w:t>
      </w:r>
      <w:r w:rsidRPr="00E84B8B">
        <w:rPr>
          <w:rFonts w:ascii="Times New Roman" w:hAnsi="Times New Roman"/>
          <w:sz w:val="24"/>
        </w:rPr>
        <w:t xml:space="preserve"> poured </w:t>
      </w:r>
      <w:r>
        <w:rPr>
          <w:rFonts w:ascii="Times New Roman" w:hAnsi="Times New Roman"/>
          <w:sz w:val="24"/>
        </w:rPr>
        <w:t>from the wider Atlantic basin into Europe. Merchants flying Portuguese or Spanish flags at first dominated the Atlantic trade, but then the French, Dutch, and English entered on a large scale.</w:t>
      </w:r>
      <w:r w:rsidRPr="00E84B8B">
        <w:rPr>
          <w:rFonts w:ascii="Times New Roman" w:hAnsi="Times New Roman"/>
          <w:sz w:val="24"/>
        </w:rPr>
        <w:t xml:space="preserve"> </w:t>
      </w:r>
      <w:r>
        <w:rPr>
          <w:rFonts w:ascii="Times New Roman" w:hAnsi="Times New Roman"/>
          <w:sz w:val="24"/>
        </w:rPr>
        <w:t>B</w:t>
      </w:r>
      <w:r w:rsidRPr="00E84B8B">
        <w:rPr>
          <w:rFonts w:ascii="Times New Roman" w:hAnsi="Times New Roman"/>
          <w:sz w:val="24"/>
        </w:rPr>
        <w:t>y the seventeenth century</w:t>
      </w:r>
      <w:r>
        <w:rPr>
          <w:rFonts w:ascii="Times New Roman" w:hAnsi="Times New Roman"/>
          <w:sz w:val="24"/>
        </w:rPr>
        <w:t>,</w:t>
      </w:r>
      <w:r w:rsidRPr="00E84B8B">
        <w:rPr>
          <w:rFonts w:ascii="Times New Roman" w:hAnsi="Times New Roman"/>
          <w:sz w:val="24"/>
        </w:rPr>
        <w:t xml:space="preserve"> </w:t>
      </w:r>
      <w:r>
        <w:rPr>
          <w:rFonts w:ascii="Times New Roman" w:hAnsi="Times New Roman"/>
          <w:sz w:val="24"/>
        </w:rPr>
        <w:t>a connection</w:t>
      </w:r>
      <w:r w:rsidRPr="00E84B8B">
        <w:rPr>
          <w:rFonts w:ascii="Times New Roman" w:hAnsi="Times New Roman"/>
          <w:sz w:val="24"/>
        </w:rPr>
        <w:t xml:space="preserve"> was established between having overseas possessions and having European Great Power status. Simultaneously, the arena of Europea</w:t>
      </w:r>
      <w:r>
        <w:rPr>
          <w:rFonts w:ascii="Times New Roman" w:hAnsi="Times New Roman"/>
          <w:sz w:val="24"/>
        </w:rPr>
        <w:t xml:space="preserve">n state rivalries expanded </w:t>
      </w:r>
      <w:r w:rsidRPr="00E84B8B">
        <w:rPr>
          <w:rFonts w:ascii="Times New Roman" w:hAnsi="Times New Roman"/>
          <w:sz w:val="24"/>
        </w:rPr>
        <w:t xml:space="preserve">to global dimensions. </w:t>
      </w:r>
    </w:p>
    <w:p w14:paraId="623EA570" w14:textId="77777777" w:rsidR="00223569" w:rsidRPr="00E84B8B" w:rsidRDefault="00223569" w:rsidP="000F1AC6">
      <w:pPr>
        <w:pStyle w:val="BodyText2"/>
        <w:numPr>
          <w:ilvl w:val="0"/>
          <w:numId w:val="0"/>
        </w:numPr>
        <w:spacing w:before="60" w:after="60"/>
        <w:rPr>
          <w:rFonts w:ascii="Times New Roman" w:hAnsi="Times New Roman"/>
          <w:sz w:val="24"/>
        </w:rPr>
      </w:pPr>
    </w:p>
    <w:p w14:paraId="185D92B4"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 xml:space="preserve">Spain’s </w:t>
      </w:r>
      <w:r w:rsidRPr="00E84B8B">
        <w:rPr>
          <w:rFonts w:ascii="Times New Roman" w:hAnsi="Times New Roman"/>
          <w:sz w:val="24"/>
        </w:rPr>
        <w:t xml:space="preserve">Protestant foes </w:t>
      </w:r>
      <w:r>
        <w:rPr>
          <w:rFonts w:ascii="Times New Roman" w:hAnsi="Times New Roman"/>
          <w:sz w:val="24"/>
        </w:rPr>
        <w:t>in England and the Netherlands</w:t>
      </w:r>
      <w:r w:rsidRPr="00E84B8B">
        <w:rPr>
          <w:rFonts w:ascii="Times New Roman" w:hAnsi="Times New Roman"/>
          <w:sz w:val="24"/>
        </w:rPr>
        <w:t xml:space="preserve"> seized gleefully on accounts of Spani</w:t>
      </w:r>
      <w:r>
        <w:rPr>
          <w:rFonts w:ascii="Times New Roman" w:hAnsi="Times New Roman"/>
          <w:sz w:val="24"/>
        </w:rPr>
        <w:t xml:space="preserve">sh atrocities in the New World. </w:t>
      </w:r>
      <w:r w:rsidRPr="00E84B8B">
        <w:rPr>
          <w:rFonts w:ascii="Times New Roman" w:hAnsi="Times New Roman"/>
          <w:sz w:val="24"/>
        </w:rPr>
        <w:t xml:space="preserve">These were used systematically as anti-Spanish propaganda, giving birth to the “Black Legend” that dogged Spain’s reputation for centuries. </w:t>
      </w:r>
      <w:r>
        <w:rPr>
          <w:rFonts w:ascii="Times New Roman" w:hAnsi="Times New Roman"/>
          <w:sz w:val="24"/>
        </w:rPr>
        <w:t>Spanish d</w:t>
      </w:r>
      <w:r w:rsidRPr="00E84B8B">
        <w:rPr>
          <w:rFonts w:ascii="Times New Roman" w:hAnsi="Times New Roman"/>
          <w:sz w:val="24"/>
        </w:rPr>
        <w:t xml:space="preserve">efense was mostly centered on the benefits </w:t>
      </w:r>
      <w:r w:rsidR="006667B3">
        <w:rPr>
          <w:rFonts w:ascii="Times New Roman" w:hAnsi="Times New Roman"/>
          <w:sz w:val="24"/>
        </w:rPr>
        <w:t xml:space="preserve">that Christianity and civilization </w:t>
      </w:r>
      <w:r w:rsidRPr="00E84B8B">
        <w:rPr>
          <w:rFonts w:ascii="Times New Roman" w:hAnsi="Times New Roman"/>
          <w:sz w:val="24"/>
        </w:rPr>
        <w:t xml:space="preserve">conferred on </w:t>
      </w:r>
      <w:r>
        <w:rPr>
          <w:rFonts w:ascii="Times New Roman" w:hAnsi="Times New Roman"/>
          <w:sz w:val="24"/>
        </w:rPr>
        <w:t>“heathen</w:t>
      </w:r>
      <w:r w:rsidRPr="00E84B8B">
        <w:rPr>
          <w:rFonts w:ascii="Times New Roman" w:hAnsi="Times New Roman"/>
          <w:sz w:val="24"/>
        </w:rPr>
        <w:t xml:space="preserve"> peoples</w:t>
      </w:r>
      <w:r>
        <w:rPr>
          <w:rFonts w:ascii="Times New Roman" w:hAnsi="Times New Roman"/>
          <w:sz w:val="24"/>
        </w:rPr>
        <w:t>”</w:t>
      </w:r>
      <w:r w:rsidRPr="00E84B8B">
        <w:rPr>
          <w:rFonts w:ascii="Times New Roman" w:hAnsi="Times New Roman"/>
          <w:sz w:val="24"/>
        </w:rPr>
        <w:t xml:space="preserve"> and the need to take strong action against what was perceived as </w:t>
      </w:r>
      <w:r w:rsidR="006667B3">
        <w:rPr>
          <w:rFonts w:ascii="Times New Roman" w:hAnsi="Times New Roman"/>
          <w:sz w:val="24"/>
        </w:rPr>
        <w:t>the evil</w:t>
      </w:r>
      <w:r w:rsidRPr="00E84B8B">
        <w:rPr>
          <w:rFonts w:ascii="Times New Roman" w:hAnsi="Times New Roman"/>
          <w:sz w:val="24"/>
        </w:rPr>
        <w:t xml:space="preserve"> customs and “nature” of Native Americans. </w:t>
      </w:r>
    </w:p>
    <w:p w14:paraId="58D1D523" w14:textId="77777777" w:rsidR="00223569" w:rsidRPr="00E84B8B" w:rsidRDefault="00223569" w:rsidP="000F1AC6">
      <w:pPr>
        <w:pStyle w:val="BodyText2"/>
        <w:numPr>
          <w:ilvl w:val="0"/>
          <w:numId w:val="0"/>
        </w:numPr>
        <w:spacing w:before="60" w:after="60"/>
        <w:rPr>
          <w:rFonts w:ascii="Times New Roman" w:hAnsi="Times New Roman"/>
          <w:sz w:val="24"/>
        </w:rPr>
      </w:pPr>
    </w:p>
    <w:p w14:paraId="04EA8014"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European states</w:t>
      </w:r>
      <w:r w:rsidRPr="00E84B8B">
        <w:rPr>
          <w:rFonts w:ascii="Times New Roman" w:hAnsi="Times New Roman"/>
          <w:sz w:val="24"/>
        </w:rPr>
        <w:t xml:space="preserve">, especially France, England, and the Netherlands, were increasingly impatient with Spain’s claim that it was entitled to a </w:t>
      </w:r>
      <w:r w:rsidRPr="00F144C5">
        <w:rPr>
          <w:rFonts w:ascii="Times New Roman" w:hAnsi="Times New Roman"/>
          <w:b/>
          <w:color w:val="336699"/>
          <w:sz w:val="24"/>
          <w:u w:val="single"/>
        </w:rPr>
        <w:t>monopoly</w:t>
      </w:r>
      <w:r w:rsidRPr="00E84B8B">
        <w:rPr>
          <w:rFonts w:ascii="Times New Roman" w:hAnsi="Times New Roman"/>
          <w:sz w:val="24"/>
        </w:rPr>
        <w:t xml:space="preserve"> over New World trade and lands,</w:t>
      </w:r>
      <w:r>
        <w:rPr>
          <w:rFonts w:ascii="Times New Roman" w:hAnsi="Times New Roman"/>
          <w:sz w:val="24"/>
        </w:rPr>
        <w:t xml:space="preserve"> a claim based on </w:t>
      </w:r>
      <w:r w:rsidRPr="00E84B8B">
        <w:rPr>
          <w:rFonts w:ascii="Times New Roman" w:hAnsi="Times New Roman"/>
          <w:sz w:val="24"/>
        </w:rPr>
        <w:t>the Pope’s 1493 division of the overseas world between Spain and Portugal. (America, except Brazil, was on Spain’s side of the dividing line; Asia and Brazil on Portugal’s</w:t>
      </w:r>
      <w:r>
        <w:rPr>
          <w:rFonts w:ascii="Times New Roman" w:hAnsi="Times New Roman"/>
          <w:sz w:val="24"/>
        </w:rPr>
        <w:t>.)</w:t>
      </w:r>
      <w:r w:rsidRPr="00E84B8B">
        <w:rPr>
          <w:rFonts w:ascii="Times New Roman" w:hAnsi="Times New Roman"/>
          <w:sz w:val="24"/>
        </w:rPr>
        <w:t xml:space="preserve"> The dispute over legal justification for “owning” America and its maritime trade contributed to the hammering out of ideas about a “law of nations” that should govern international relations. It was first formalized by Grotius in the mid-seventeenth century, who urged in his code the “freedom of the seas.”</w:t>
      </w:r>
    </w:p>
    <w:p w14:paraId="33402302" w14:textId="77777777" w:rsidR="00223569" w:rsidRPr="00E84B8B" w:rsidRDefault="00223569" w:rsidP="000F1AC6">
      <w:pPr>
        <w:pStyle w:val="BodyText2"/>
        <w:numPr>
          <w:ilvl w:val="0"/>
          <w:numId w:val="0"/>
        </w:numPr>
        <w:spacing w:before="60" w:after="60"/>
        <w:rPr>
          <w:rFonts w:ascii="Times New Roman" w:hAnsi="Times New Roman"/>
          <w:sz w:val="24"/>
        </w:rPr>
      </w:pPr>
    </w:p>
    <w:p w14:paraId="3E8BCFDB" w14:textId="77777777" w:rsidR="00223569" w:rsidRDefault="00223569" w:rsidP="000F1AC6">
      <w:pPr>
        <w:pStyle w:val="BodyText2"/>
        <w:numPr>
          <w:ilvl w:val="0"/>
          <w:numId w:val="0"/>
        </w:numPr>
        <w:spacing w:before="60" w:after="60"/>
        <w:rPr>
          <w:rFonts w:ascii="Times New Roman" w:hAnsi="Times New Roman"/>
          <w:sz w:val="24"/>
        </w:rPr>
      </w:pPr>
      <w:r w:rsidRPr="00771821">
        <w:rPr>
          <w:rFonts w:ascii="Times New Roman" w:hAnsi="Times New Roman"/>
          <w:sz w:val="24"/>
        </w:rPr>
        <w:t xml:space="preserve">From the fifteenth century on, the importance of maritime communications and trade increased explosively. By 1650, there was also increasing need for </w:t>
      </w:r>
      <w:r>
        <w:rPr>
          <w:rFonts w:ascii="Times New Roman" w:hAnsi="Times New Roman"/>
          <w:sz w:val="24"/>
        </w:rPr>
        <w:t>European states to spend money to protect their colonies against</w:t>
      </w:r>
      <w:r w:rsidRPr="00771821">
        <w:rPr>
          <w:rFonts w:ascii="Times New Roman" w:hAnsi="Times New Roman"/>
          <w:sz w:val="24"/>
        </w:rPr>
        <w:t xml:space="preserve"> </w:t>
      </w:r>
      <w:r>
        <w:rPr>
          <w:rFonts w:ascii="Times New Roman" w:hAnsi="Times New Roman"/>
          <w:sz w:val="24"/>
        </w:rPr>
        <w:t>one another’s attacks, especially since</w:t>
      </w:r>
      <w:r w:rsidRPr="00771821">
        <w:rPr>
          <w:rFonts w:ascii="Times New Roman" w:hAnsi="Times New Roman"/>
          <w:sz w:val="24"/>
        </w:rPr>
        <w:t xml:space="preserve"> income and power </w:t>
      </w:r>
      <w:r>
        <w:rPr>
          <w:rFonts w:ascii="Times New Roman" w:hAnsi="Times New Roman"/>
          <w:sz w:val="24"/>
        </w:rPr>
        <w:t xml:space="preserve">of states </w:t>
      </w:r>
      <w:r w:rsidRPr="00771821">
        <w:rPr>
          <w:rFonts w:ascii="Times New Roman" w:hAnsi="Times New Roman"/>
          <w:sz w:val="24"/>
        </w:rPr>
        <w:t>were increasingly tied to the success of their maritime commerce. Unsurprisingly, there was a related rise in the importance to European nations of sea power, in terms of both numbers and armament of ship</w:t>
      </w:r>
      <w:r>
        <w:rPr>
          <w:rFonts w:ascii="Times New Roman" w:hAnsi="Times New Roman"/>
          <w:sz w:val="24"/>
        </w:rPr>
        <w:t>s.</w:t>
      </w:r>
      <w:r w:rsidRPr="00E84B8B">
        <w:rPr>
          <w:rFonts w:ascii="Times New Roman" w:hAnsi="Times New Roman"/>
          <w:sz w:val="24"/>
        </w:rPr>
        <w:t xml:space="preserve"> </w:t>
      </w:r>
    </w:p>
    <w:p w14:paraId="14B1CD04" w14:textId="77777777" w:rsidR="00223569" w:rsidRPr="00E84B8B" w:rsidRDefault="00223569" w:rsidP="000F1AC6">
      <w:pPr>
        <w:pStyle w:val="BodyText2"/>
        <w:numPr>
          <w:ilvl w:val="0"/>
          <w:numId w:val="0"/>
        </w:numPr>
        <w:spacing w:before="60" w:after="60"/>
        <w:rPr>
          <w:rFonts w:ascii="Times New Roman" w:hAnsi="Times New Roman"/>
          <w:sz w:val="24"/>
        </w:rPr>
      </w:pPr>
    </w:p>
    <w:p w14:paraId="0412DEBC"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It became increasingly clear by the mid-seventeenth century that there were large chunks of America that Spain had become unable to either colonize or defend. The r</w:t>
      </w:r>
      <w:r>
        <w:rPr>
          <w:rFonts w:ascii="Times New Roman" w:hAnsi="Times New Roman"/>
          <w:sz w:val="24"/>
        </w:rPr>
        <w:t>easons were various. An</w:t>
      </w:r>
      <w:r w:rsidRPr="00E84B8B">
        <w:rPr>
          <w:rFonts w:ascii="Times New Roman" w:hAnsi="Times New Roman"/>
          <w:sz w:val="24"/>
        </w:rPr>
        <w:t xml:space="preserve"> important </w:t>
      </w:r>
      <w:r>
        <w:rPr>
          <w:rFonts w:ascii="Times New Roman" w:hAnsi="Times New Roman"/>
          <w:sz w:val="24"/>
        </w:rPr>
        <w:t xml:space="preserve">one </w:t>
      </w:r>
      <w:r w:rsidRPr="00E84B8B">
        <w:rPr>
          <w:rFonts w:ascii="Times New Roman" w:hAnsi="Times New Roman"/>
          <w:sz w:val="24"/>
        </w:rPr>
        <w:t>was their loss of strength on the world exchange stage. The silver available from American mines declined as costs increased, and the profits delivered earlier by the hefty premium paid by silver-hungry China for that metal stopped when, finally, China’s ap</w:t>
      </w:r>
      <w:r>
        <w:rPr>
          <w:rFonts w:ascii="Times New Roman" w:hAnsi="Times New Roman"/>
          <w:sz w:val="24"/>
        </w:rPr>
        <w:t>petite for silver was glutted, at least for a time. The price of silver</w:t>
      </w:r>
      <w:r w:rsidRPr="00E84B8B">
        <w:rPr>
          <w:rFonts w:ascii="Times New Roman" w:hAnsi="Times New Roman"/>
          <w:sz w:val="24"/>
        </w:rPr>
        <w:t xml:space="preserve"> fell, and </w:t>
      </w:r>
      <w:r>
        <w:rPr>
          <w:rFonts w:ascii="Times New Roman" w:hAnsi="Times New Roman"/>
          <w:sz w:val="24"/>
        </w:rPr>
        <w:t xml:space="preserve">this metal </w:t>
      </w:r>
      <w:r w:rsidRPr="00E84B8B">
        <w:rPr>
          <w:rFonts w:ascii="Times New Roman" w:hAnsi="Times New Roman"/>
          <w:sz w:val="24"/>
        </w:rPr>
        <w:t>lost much of its buying power worldwide</w:t>
      </w:r>
      <w:r>
        <w:rPr>
          <w:rFonts w:ascii="Times New Roman" w:hAnsi="Times New Roman"/>
          <w:sz w:val="24"/>
        </w:rPr>
        <w:t xml:space="preserve">. This put serious strain on </w:t>
      </w:r>
      <w:r w:rsidRPr="004F7A28">
        <w:rPr>
          <w:rFonts w:ascii="Times New Roman" w:hAnsi="Times New Roman"/>
          <w:b/>
          <w:color w:val="336699"/>
          <w:sz w:val="24"/>
          <w:u w:val="single"/>
        </w:rPr>
        <w:t>governments</w:t>
      </w:r>
      <w:r w:rsidRPr="00E84B8B">
        <w:rPr>
          <w:rFonts w:ascii="Times New Roman" w:hAnsi="Times New Roman"/>
          <w:sz w:val="24"/>
        </w:rPr>
        <w:t xml:space="preserve">, including Spain’s, </w:t>
      </w:r>
      <w:r>
        <w:rPr>
          <w:rFonts w:ascii="Times New Roman" w:hAnsi="Times New Roman"/>
          <w:sz w:val="24"/>
        </w:rPr>
        <w:t xml:space="preserve">which </w:t>
      </w:r>
      <w:r w:rsidRPr="00E84B8B">
        <w:rPr>
          <w:rFonts w:ascii="Times New Roman" w:hAnsi="Times New Roman"/>
          <w:sz w:val="24"/>
        </w:rPr>
        <w:t>collected their taxes in silver. The Spanish merchant community lost confidence in the financial policies of the government, reducing their willingness to invest in the Indies trade. Wealth available to fuel exchanges shrank. Dutch and English attacks on Spanish treasure fleets and possessions in the New World intensified, and</w:t>
      </w:r>
      <w:r>
        <w:rPr>
          <w:rFonts w:ascii="Times New Roman" w:hAnsi="Times New Roman"/>
          <w:sz w:val="24"/>
        </w:rPr>
        <w:t xml:space="preserve"> the</w:t>
      </w:r>
      <w:r w:rsidRPr="00E84B8B">
        <w:rPr>
          <w:rFonts w:ascii="Times New Roman" w:hAnsi="Times New Roman"/>
          <w:sz w:val="24"/>
        </w:rPr>
        <w:t xml:space="preserve"> </w:t>
      </w:r>
      <w:r>
        <w:rPr>
          <w:rFonts w:ascii="Times New Roman" w:hAnsi="Times New Roman"/>
          <w:sz w:val="24"/>
        </w:rPr>
        <w:t>northern European navies</w:t>
      </w:r>
      <w:r w:rsidRPr="00E84B8B">
        <w:rPr>
          <w:rFonts w:ascii="Times New Roman" w:hAnsi="Times New Roman"/>
          <w:sz w:val="24"/>
        </w:rPr>
        <w:t xml:space="preserve"> inflicted resounding defeats on Spanish fleets in the English Channel and off Brazil. Spain lost </w:t>
      </w:r>
      <w:r>
        <w:rPr>
          <w:rFonts w:ascii="Times New Roman" w:hAnsi="Times New Roman"/>
          <w:sz w:val="24"/>
        </w:rPr>
        <w:t xml:space="preserve">its earlier command of the sea </w:t>
      </w:r>
      <w:r w:rsidRPr="00E84B8B">
        <w:rPr>
          <w:rFonts w:ascii="Times New Roman" w:hAnsi="Times New Roman"/>
          <w:sz w:val="24"/>
        </w:rPr>
        <w:t>to the Dutch</w:t>
      </w:r>
      <w:r>
        <w:rPr>
          <w:rFonts w:ascii="Times New Roman" w:hAnsi="Times New Roman"/>
          <w:sz w:val="24"/>
        </w:rPr>
        <w:t xml:space="preserve">, French, and </w:t>
      </w:r>
      <w:r w:rsidRPr="00E84B8B">
        <w:rPr>
          <w:rFonts w:ascii="Times New Roman" w:hAnsi="Times New Roman"/>
          <w:sz w:val="24"/>
        </w:rPr>
        <w:t xml:space="preserve">English. </w:t>
      </w:r>
    </w:p>
    <w:p w14:paraId="62F78253" w14:textId="77777777" w:rsidR="00223569" w:rsidRPr="00E84B8B" w:rsidRDefault="00223569" w:rsidP="000F1AC6">
      <w:pPr>
        <w:pStyle w:val="BodyText2"/>
        <w:numPr>
          <w:ilvl w:val="0"/>
          <w:numId w:val="0"/>
        </w:numPr>
        <w:spacing w:before="60" w:after="60"/>
        <w:rPr>
          <w:rFonts w:ascii="Times New Roman" w:hAnsi="Times New Roman"/>
          <w:sz w:val="24"/>
        </w:rPr>
      </w:pPr>
    </w:p>
    <w:p w14:paraId="4C4F948D"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One result of Spain’s loss was the increasing acceptance among European nations with overseas interests of th</w:t>
      </w:r>
      <w:r>
        <w:rPr>
          <w:rFonts w:ascii="Times New Roman" w:hAnsi="Times New Roman"/>
          <w:sz w:val="24"/>
        </w:rPr>
        <w:t>e idea that possession was nine-</w:t>
      </w:r>
      <w:r w:rsidRPr="00E84B8B">
        <w:rPr>
          <w:rFonts w:ascii="Times New Roman" w:hAnsi="Times New Roman"/>
          <w:sz w:val="24"/>
        </w:rPr>
        <w:t>tenths of the law, and “effective occupation” was sufficient title to overseas possessions. This idea was to play a major part in European imperialism in the nineteenth century.</w:t>
      </w:r>
    </w:p>
    <w:p w14:paraId="2402BC5E" w14:textId="77777777" w:rsidR="00223569" w:rsidRPr="00E84B8B" w:rsidRDefault="00223569" w:rsidP="000F1AC6">
      <w:pPr>
        <w:pStyle w:val="BodyText2"/>
        <w:numPr>
          <w:ilvl w:val="0"/>
          <w:numId w:val="0"/>
        </w:numPr>
        <w:spacing w:before="60" w:after="60"/>
        <w:rPr>
          <w:rFonts w:ascii="Times New Roman" w:hAnsi="Times New Roman"/>
          <w:sz w:val="24"/>
        </w:rPr>
      </w:pPr>
    </w:p>
    <w:p w14:paraId="18011F25"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 xml:space="preserve">Native Americans did not cross to Europe and Africa in </w:t>
      </w:r>
      <w:r>
        <w:rPr>
          <w:rFonts w:ascii="Times New Roman" w:hAnsi="Times New Roman"/>
          <w:sz w:val="24"/>
        </w:rPr>
        <w:t>significant</w:t>
      </w:r>
      <w:r w:rsidRPr="00E84B8B">
        <w:rPr>
          <w:rFonts w:ascii="Times New Roman" w:hAnsi="Times New Roman"/>
          <w:sz w:val="24"/>
        </w:rPr>
        <w:t xml:space="preserve"> numbers, but</w:t>
      </w:r>
      <w:r>
        <w:rPr>
          <w:rFonts w:ascii="Times New Roman" w:hAnsi="Times New Roman"/>
          <w:sz w:val="24"/>
        </w:rPr>
        <w:t xml:space="preserve"> tens of thousands of them were transported as slaves</w:t>
      </w:r>
      <w:r w:rsidRPr="00E84B8B">
        <w:rPr>
          <w:rFonts w:ascii="Times New Roman" w:hAnsi="Times New Roman"/>
          <w:sz w:val="24"/>
        </w:rPr>
        <w:t xml:space="preserve"> </w:t>
      </w:r>
      <w:r>
        <w:rPr>
          <w:rFonts w:ascii="Times New Roman" w:hAnsi="Times New Roman"/>
          <w:sz w:val="24"/>
        </w:rPr>
        <w:t>from one part of America to another</w:t>
      </w:r>
      <w:r w:rsidRPr="00E84B8B">
        <w:rPr>
          <w:rFonts w:ascii="Times New Roman" w:hAnsi="Times New Roman"/>
          <w:sz w:val="24"/>
        </w:rPr>
        <w:t xml:space="preserve">. Crossings of Europeans (who came from at least nine different countries) and of Africans (also from a number of different </w:t>
      </w:r>
      <w:r w:rsidRPr="00BA094E">
        <w:rPr>
          <w:rFonts w:ascii="Times New Roman" w:hAnsi="Times New Roman"/>
          <w:sz w:val="24"/>
        </w:rPr>
        <w:t>states and</w:t>
      </w:r>
      <w:r w:rsidRPr="00E84B8B">
        <w:rPr>
          <w:rFonts w:ascii="Times New Roman" w:hAnsi="Times New Roman"/>
          <w:sz w:val="24"/>
        </w:rPr>
        <w:t xml:space="preserve"> </w:t>
      </w:r>
      <w:r>
        <w:rPr>
          <w:rFonts w:ascii="Times New Roman" w:hAnsi="Times New Roman"/>
          <w:sz w:val="24"/>
        </w:rPr>
        <w:t>ethnic regions)</w:t>
      </w:r>
      <w:r w:rsidRPr="00E84B8B">
        <w:rPr>
          <w:rFonts w:ascii="Times New Roman" w:hAnsi="Times New Roman"/>
          <w:sz w:val="24"/>
        </w:rPr>
        <w:t xml:space="preserve"> to the New World could each be c</w:t>
      </w:r>
      <w:r>
        <w:rPr>
          <w:rFonts w:ascii="Times New Roman" w:hAnsi="Times New Roman"/>
          <w:sz w:val="24"/>
        </w:rPr>
        <w:t>ounted in the hundred thousands</w:t>
      </w:r>
      <w:r w:rsidRPr="00E84B8B">
        <w:rPr>
          <w:rFonts w:ascii="Times New Roman" w:hAnsi="Times New Roman"/>
          <w:sz w:val="24"/>
        </w:rPr>
        <w:t xml:space="preserve"> rather than in millions</w:t>
      </w:r>
      <w:r>
        <w:rPr>
          <w:rFonts w:ascii="Times New Roman" w:hAnsi="Times New Roman"/>
          <w:sz w:val="24"/>
        </w:rPr>
        <w:t xml:space="preserve"> during this early period. The</w:t>
      </w:r>
      <w:r w:rsidRPr="00E84B8B">
        <w:rPr>
          <w:rFonts w:ascii="Times New Roman" w:hAnsi="Times New Roman"/>
          <w:sz w:val="24"/>
        </w:rPr>
        <w:t xml:space="preserve"> flood of </w:t>
      </w:r>
      <w:r>
        <w:rPr>
          <w:rFonts w:ascii="Times New Roman" w:hAnsi="Times New Roman"/>
          <w:sz w:val="24"/>
        </w:rPr>
        <w:t xml:space="preserve">migrants, forced or voluntary, </w:t>
      </w:r>
      <w:r w:rsidRPr="00E84B8B">
        <w:rPr>
          <w:rFonts w:ascii="Times New Roman" w:hAnsi="Times New Roman"/>
          <w:sz w:val="24"/>
        </w:rPr>
        <w:t xml:space="preserve">came </w:t>
      </w:r>
      <w:r>
        <w:rPr>
          <w:rFonts w:ascii="Times New Roman" w:hAnsi="Times New Roman"/>
          <w:sz w:val="24"/>
        </w:rPr>
        <w:t>later. There was, however,</w:t>
      </w:r>
      <w:r w:rsidRPr="00E84B8B">
        <w:rPr>
          <w:rFonts w:ascii="Times New Roman" w:hAnsi="Times New Roman"/>
          <w:sz w:val="24"/>
        </w:rPr>
        <w:t xml:space="preserve"> </w:t>
      </w:r>
      <w:r>
        <w:rPr>
          <w:rFonts w:ascii="Times New Roman" w:hAnsi="Times New Roman"/>
          <w:sz w:val="24"/>
        </w:rPr>
        <w:t>complex and large-scale mixing of genetic material among inhabitants of the Americas</w:t>
      </w:r>
      <w:r w:rsidRPr="00E84B8B">
        <w:rPr>
          <w:rFonts w:ascii="Times New Roman" w:hAnsi="Times New Roman"/>
          <w:sz w:val="24"/>
        </w:rPr>
        <w:t>. People of mixed parentage, European and Native American, Native American and African, European and African</w:t>
      </w:r>
      <w:r>
        <w:rPr>
          <w:rFonts w:ascii="Times New Roman" w:hAnsi="Times New Roman"/>
          <w:sz w:val="24"/>
        </w:rPr>
        <w:t>,</w:t>
      </w:r>
      <w:r w:rsidRPr="00E84B8B">
        <w:rPr>
          <w:rFonts w:ascii="Times New Roman" w:hAnsi="Times New Roman"/>
          <w:sz w:val="24"/>
        </w:rPr>
        <w:t xml:space="preserve"> multiplied fast. Their number in 1650 was just under that o</w:t>
      </w:r>
      <w:r>
        <w:rPr>
          <w:rFonts w:ascii="Times New Roman" w:hAnsi="Times New Roman"/>
          <w:sz w:val="24"/>
        </w:rPr>
        <w:t>f the imported African slaves’.</w:t>
      </w:r>
      <w:r w:rsidRPr="00E84B8B">
        <w:rPr>
          <w:rFonts w:ascii="Times New Roman" w:hAnsi="Times New Roman"/>
          <w:sz w:val="24"/>
        </w:rPr>
        <w:t xml:space="preserve"> America as a melting pot had begun to bubble. </w:t>
      </w:r>
    </w:p>
    <w:p w14:paraId="7E147C5E" w14:textId="77777777" w:rsidR="00223569" w:rsidRPr="00E84B8B" w:rsidRDefault="00223569" w:rsidP="000F1AC6">
      <w:pPr>
        <w:pStyle w:val="BodyText2"/>
        <w:numPr>
          <w:ilvl w:val="0"/>
          <w:numId w:val="0"/>
        </w:numPr>
        <w:spacing w:before="60" w:after="60"/>
        <w:rPr>
          <w:rFonts w:ascii="Times New Roman" w:hAnsi="Times New Roman"/>
          <w:sz w:val="24"/>
        </w:rPr>
      </w:pPr>
    </w:p>
    <w:p w14:paraId="72F42F9C" w14:textId="77777777" w:rsidR="00223569"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By 1650, America h</w:t>
      </w:r>
      <w:r>
        <w:rPr>
          <w:rFonts w:ascii="Times New Roman" w:hAnsi="Times New Roman"/>
          <w:sz w:val="24"/>
        </w:rPr>
        <w:t>ad become well integrated into the</w:t>
      </w:r>
      <w:r w:rsidRPr="00E84B8B">
        <w:rPr>
          <w:rFonts w:ascii="Times New Roman" w:hAnsi="Times New Roman"/>
          <w:sz w:val="24"/>
        </w:rPr>
        <w:t xml:space="preserve"> global economy. Its existence and what it had to offer stimulated trade and production worldw</w:t>
      </w:r>
      <w:r>
        <w:rPr>
          <w:rFonts w:ascii="Times New Roman" w:hAnsi="Times New Roman"/>
          <w:sz w:val="24"/>
        </w:rPr>
        <w:t>ide</w:t>
      </w:r>
      <w:r w:rsidRPr="00E84B8B">
        <w:rPr>
          <w:rFonts w:ascii="Times New Roman" w:hAnsi="Times New Roman"/>
          <w:sz w:val="24"/>
        </w:rPr>
        <w:t xml:space="preserve"> and gave rise to growing populations across Afroeurasia. It came to serve as a link</w:t>
      </w:r>
      <w:r>
        <w:rPr>
          <w:rFonts w:ascii="Times New Roman" w:hAnsi="Times New Roman"/>
          <w:sz w:val="24"/>
        </w:rPr>
        <w:t xml:space="preserve"> in, rather than </w:t>
      </w:r>
      <w:r w:rsidRPr="00E84B8B">
        <w:rPr>
          <w:rFonts w:ascii="Times New Roman" w:hAnsi="Times New Roman"/>
          <w:sz w:val="24"/>
        </w:rPr>
        <w:t xml:space="preserve">barrier </w:t>
      </w:r>
      <w:r>
        <w:rPr>
          <w:rFonts w:ascii="Times New Roman" w:hAnsi="Times New Roman"/>
          <w:sz w:val="24"/>
        </w:rPr>
        <w:t>to,</w:t>
      </w:r>
      <w:r w:rsidRPr="00E84B8B">
        <w:rPr>
          <w:rFonts w:ascii="Times New Roman" w:hAnsi="Times New Roman"/>
          <w:sz w:val="24"/>
        </w:rPr>
        <w:t xml:space="preserve"> communications between Europe, which began </w:t>
      </w:r>
      <w:r>
        <w:rPr>
          <w:rFonts w:ascii="Times New Roman" w:hAnsi="Times New Roman"/>
          <w:sz w:val="24"/>
        </w:rPr>
        <w:t>shifting</w:t>
      </w:r>
      <w:r w:rsidRPr="00E84B8B">
        <w:rPr>
          <w:rFonts w:ascii="Times New Roman" w:hAnsi="Times New Roman"/>
          <w:sz w:val="24"/>
        </w:rPr>
        <w:t xml:space="preserve"> from the margin</w:t>
      </w:r>
      <w:r>
        <w:rPr>
          <w:rFonts w:ascii="Times New Roman" w:hAnsi="Times New Roman"/>
          <w:sz w:val="24"/>
        </w:rPr>
        <w:t>s of long-distance trade</w:t>
      </w:r>
      <w:r w:rsidRPr="00E84B8B">
        <w:rPr>
          <w:rFonts w:ascii="Times New Roman" w:hAnsi="Times New Roman"/>
          <w:sz w:val="24"/>
        </w:rPr>
        <w:t xml:space="preserve"> to</w:t>
      </w:r>
      <w:r>
        <w:rPr>
          <w:rFonts w:ascii="Times New Roman" w:hAnsi="Times New Roman"/>
          <w:sz w:val="24"/>
        </w:rPr>
        <w:t xml:space="preserve"> a more central position. From Europe, trade now went both east and west.</w:t>
      </w:r>
    </w:p>
    <w:p w14:paraId="1CD3717B" w14:textId="77777777" w:rsidR="00223569" w:rsidRPr="00E84B8B" w:rsidRDefault="00223569" w:rsidP="000F1AC6">
      <w:pPr>
        <w:pStyle w:val="BodyText2"/>
        <w:numPr>
          <w:ilvl w:val="0"/>
          <w:numId w:val="0"/>
        </w:numPr>
        <w:spacing w:before="60" w:after="60"/>
        <w:rPr>
          <w:rFonts w:ascii="Times New Roman" w:hAnsi="Times New Roman"/>
          <w:sz w:val="24"/>
        </w:rPr>
      </w:pPr>
    </w:p>
    <w:p w14:paraId="76B52E42" w14:textId="77777777" w:rsidR="00223569" w:rsidRPr="00E84B8B" w:rsidRDefault="00223569" w:rsidP="000F1AC6">
      <w:pPr>
        <w:pStyle w:val="BodyText2"/>
        <w:numPr>
          <w:ilvl w:val="0"/>
          <w:numId w:val="0"/>
        </w:numPr>
        <w:spacing w:before="60" w:after="60"/>
        <w:rPr>
          <w:rFonts w:ascii="Times New Roman" w:hAnsi="Times New Roman"/>
          <w:sz w:val="24"/>
        </w:rPr>
      </w:pPr>
      <w:r w:rsidRPr="00E84B8B">
        <w:rPr>
          <w:rFonts w:ascii="Times New Roman" w:hAnsi="Times New Roman"/>
          <w:sz w:val="24"/>
        </w:rPr>
        <w:t xml:space="preserve">It was peculiarly fitting that Garcilaso de la Vega, offspring of a Spanish conquistador and an </w:t>
      </w:r>
      <w:r>
        <w:rPr>
          <w:rFonts w:ascii="Times New Roman" w:hAnsi="Times New Roman"/>
          <w:sz w:val="24"/>
        </w:rPr>
        <w:t>Inca princess, should have</w:t>
      </w:r>
      <w:r w:rsidRPr="00E84B8B">
        <w:rPr>
          <w:rFonts w:ascii="Times New Roman" w:hAnsi="Times New Roman"/>
          <w:sz w:val="24"/>
        </w:rPr>
        <w:t xml:space="preserve"> made the comment</w:t>
      </w:r>
      <w:r>
        <w:rPr>
          <w:rFonts w:ascii="Times New Roman" w:hAnsi="Times New Roman"/>
          <w:sz w:val="24"/>
        </w:rPr>
        <w:t xml:space="preserve">, in 1609, </w:t>
      </w:r>
      <w:r w:rsidRPr="00E84B8B">
        <w:rPr>
          <w:rFonts w:ascii="Times New Roman" w:hAnsi="Times New Roman"/>
          <w:sz w:val="24"/>
        </w:rPr>
        <w:t>summing up the results of the oceanic voyages discussed and the Columbian Exchange</w:t>
      </w:r>
      <w:r>
        <w:rPr>
          <w:rFonts w:ascii="Times New Roman" w:hAnsi="Times New Roman"/>
          <w:sz w:val="24"/>
        </w:rPr>
        <w:t>:</w:t>
      </w:r>
      <w:r w:rsidRPr="00E84B8B">
        <w:rPr>
          <w:rFonts w:ascii="Times New Roman" w:hAnsi="Times New Roman"/>
          <w:sz w:val="24"/>
        </w:rPr>
        <w:t xml:space="preserve"> “There is only one world.”</w:t>
      </w:r>
    </w:p>
    <w:p w14:paraId="1FBC8B1F" w14:textId="77777777" w:rsidR="004566B7" w:rsidRDefault="004566B7" w:rsidP="000F1AC6">
      <w:pPr>
        <w:pStyle w:val="BodyText2"/>
        <w:numPr>
          <w:ilvl w:val="0"/>
          <w:numId w:val="0"/>
        </w:numPr>
        <w:spacing w:before="60" w:after="60"/>
        <w:rPr>
          <w:rFonts w:ascii="Times New Roman" w:hAnsi="Times New Roman"/>
          <w:sz w:val="24"/>
        </w:rPr>
      </w:pPr>
    </w:p>
    <w:p w14:paraId="1F31E288" w14:textId="77777777" w:rsidR="00223569" w:rsidRPr="004566B7" w:rsidRDefault="00223569" w:rsidP="000F1AC6">
      <w:pPr>
        <w:pStyle w:val="BodyText2"/>
        <w:numPr>
          <w:ilvl w:val="0"/>
          <w:numId w:val="0"/>
        </w:numPr>
        <w:spacing w:before="60" w:after="60"/>
        <w:rPr>
          <w:rFonts w:ascii="Times New Roman" w:hAnsi="Times New Roman"/>
          <w:sz w:val="24"/>
        </w:rPr>
      </w:pPr>
      <w:r>
        <w:rPr>
          <w:rFonts w:ascii="Times New Roman" w:hAnsi="Times New Roman"/>
          <w:b/>
          <w:sz w:val="32"/>
        </w:rPr>
        <w:t>This unit in the Big Era Timeline</w:t>
      </w:r>
    </w:p>
    <w:p w14:paraId="57CC2CB5" w14:textId="77777777" w:rsidR="00223569" w:rsidRDefault="004C19AE" w:rsidP="000F1AC6">
      <w:pPr>
        <w:pStyle w:val="BodyText2"/>
        <w:numPr>
          <w:ilvl w:val="0"/>
          <w:numId w:val="0"/>
        </w:numPr>
        <w:spacing w:before="60" w:after="60"/>
        <w:rPr>
          <w:rFonts w:ascii="Times New Roman" w:hAnsi="Times New Roman"/>
          <w:sz w:val="24"/>
        </w:rPr>
      </w:pPr>
      <w:r>
        <w:rPr>
          <w:noProof/>
          <w:lang w:eastAsia="zh-CN"/>
        </w:rPr>
        <w:drawing>
          <wp:anchor distT="0" distB="0" distL="114300" distR="114300" simplePos="0" relativeHeight="251656704" behindDoc="0" locked="0" layoutInCell="1" allowOverlap="1" wp14:anchorId="7248B812" wp14:editId="6ACA8186">
            <wp:simplePos x="0" y="0"/>
            <wp:positionH relativeFrom="column">
              <wp:posOffset>0</wp:posOffset>
            </wp:positionH>
            <wp:positionV relativeFrom="paragraph">
              <wp:posOffset>223520</wp:posOffset>
            </wp:positionV>
            <wp:extent cx="5943600" cy="1998345"/>
            <wp:effectExtent l="0" t="0" r="0" b="0"/>
            <wp:wrapSquare wrapText="bothSides"/>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t="26804" b="28203"/>
                    <a:stretch>
                      <a:fillRect/>
                    </a:stretch>
                  </pic:blipFill>
                  <pic:spPr bwMode="auto">
                    <a:xfrm>
                      <a:off x="0" y="0"/>
                      <a:ext cx="5943600" cy="199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C0986" w14:textId="77777777" w:rsidR="00223569" w:rsidRDefault="00223569" w:rsidP="000F1AC6">
      <w:pPr>
        <w:pStyle w:val="BodyText2"/>
        <w:numPr>
          <w:ilvl w:val="0"/>
          <w:numId w:val="0"/>
        </w:numPr>
        <w:spacing w:before="60" w:after="60"/>
        <w:rPr>
          <w:rFonts w:ascii="Times New Roman" w:hAnsi="Times New Roman"/>
          <w:b/>
          <w:sz w:val="24"/>
        </w:rPr>
      </w:pPr>
    </w:p>
    <w:p w14:paraId="6A66377D" w14:textId="77777777" w:rsidR="00223569" w:rsidRDefault="00223569" w:rsidP="000F1AC6">
      <w:pPr>
        <w:pStyle w:val="BodyText2"/>
        <w:numPr>
          <w:ilvl w:val="0"/>
          <w:numId w:val="0"/>
        </w:numPr>
        <w:spacing w:before="60" w:after="60"/>
        <w:rPr>
          <w:rFonts w:ascii="Times New Roman" w:hAnsi="Times New Roman"/>
          <w:b/>
          <w:sz w:val="24"/>
        </w:rPr>
      </w:pPr>
    </w:p>
    <w:p w14:paraId="6E6BA022" w14:textId="77777777" w:rsidR="00223569" w:rsidRPr="00652826" w:rsidRDefault="005116C4" w:rsidP="000F1AC6">
      <w:pPr>
        <w:pStyle w:val="Title"/>
        <w:numPr>
          <w:ilvl w:val="0"/>
          <w:numId w:val="0"/>
        </w:numPr>
        <w:spacing w:before="60" w:after="60"/>
        <w:jc w:val="center"/>
        <w:rPr>
          <w:b/>
          <w:i/>
          <w:sz w:val="32"/>
        </w:rPr>
      </w:pPr>
      <w:r>
        <w:rPr>
          <w:b/>
        </w:rPr>
        <w:t xml:space="preserve">  </w:t>
      </w:r>
      <w:r w:rsidR="00223569" w:rsidRPr="00652826">
        <w:rPr>
          <w:b/>
          <w:i/>
          <w:sz w:val="32"/>
        </w:rPr>
        <w:t>Lesson 1</w:t>
      </w:r>
    </w:p>
    <w:p w14:paraId="31EB1D82" w14:textId="77777777" w:rsidR="00223569" w:rsidRPr="00652826" w:rsidRDefault="00223569" w:rsidP="000F1AC6">
      <w:pPr>
        <w:pStyle w:val="Title"/>
        <w:numPr>
          <w:ilvl w:val="0"/>
          <w:numId w:val="0"/>
        </w:numPr>
        <w:spacing w:before="60" w:after="60"/>
        <w:jc w:val="center"/>
        <w:rPr>
          <w:b/>
          <w:i/>
          <w:sz w:val="32"/>
        </w:rPr>
      </w:pPr>
      <w:r w:rsidRPr="00652826">
        <w:rPr>
          <w:b/>
          <w:i/>
          <w:sz w:val="32"/>
        </w:rPr>
        <w:lastRenderedPageBreak/>
        <w:t>The Great Dying</w:t>
      </w:r>
    </w:p>
    <w:p w14:paraId="23D7C019" w14:textId="77777777" w:rsidR="00223569" w:rsidRPr="00CA4AF3" w:rsidRDefault="00223569" w:rsidP="000F1AC6">
      <w:pPr>
        <w:pStyle w:val="Title"/>
        <w:numPr>
          <w:ilvl w:val="0"/>
          <w:numId w:val="0"/>
        </w:numPr>
        <w:spacing w:before="60" w:after="60"/>
        <w:rPr>
          <w:b/>
          <w:sz w:val="28"/>
        </w:rPr>
      </w:pPr>
    </w:p>
    <w:p w14:paraId="26F13794" w14:textId="77777777" w:rsidR="00223569" w:rsidRPr="0084247F" w:rsidRDefault="00223569" w:rsidP="000F1AC6">
      <w:pPr>
        <w:pStyle w:val="BodyText2"/>
        <w:numPr>
          <w:ilvl w:val="0"/>
          <w:numId w:val="0"/>
        </w:numPr>
        <w:tabs>
          <w:tab w:val="left" w:pos="1950"/>
        </w:tabs>
        <w:spacing w:before="60" w:after="60"/>
        <w:rPr>
          <w:rFonts w:ascii="Times New Roman" w:hAnsi="Times New Roman"/>
          <w:b/>
        </w:rPr>
      </w:pPr>
      <w:r w:rsidRPr="0084247F">
        <w:rPr>
          <w:rFonts w:ascii="Times New Roman" w:hAnsi="Times New Roman"/>
          <w:b/>
        </w:rPr>
        <w:t xml:space="preserve">Introduction </w:t>
      </w:r>
    </w:p>
    <w:p w14:paraId="0EEE00F6" w14:textId="77777777" w:rsidR="00223569" w:rsidRDefault="00223569" w:rsidP="000F1AC6">
      <w:pPr>
        <w:pStyle w:val="BodyText"/>
        <w:numPr>
          <w:ilvl w:val="0"/>
          <w:numId w:val="0"/>
        </w:numPr>
        <w:spacing w:before="60" w:after="60"/>
        <w:ind w:left="-300"/>
        <w:rPr>
          <w:sz w:val="24"/>
        </w:rPr>
      </w:pPr>
      <w:r w:rsidRPr="001B0691">
        <w:rPr>
          <w:sz w:val="24"/>
        </w:rPr>
        <w:t xml:space="preserve">Students can work on most activities and questions as a whole class, as individuals, or in groups. Results of individual and group work usually need to be shared with the whole class. </w:t>
      </w:r>
    </w:p>
    <w:p w14:paraId="5BA788D3" w14:textId="77777777" w:rsidR="00223569" w:rsidRDefault="00223569" w:rsidP="000F1AC6">
      <w:pPr>
        <w:pStyle w:val="BodyText"/>
        <w:numPr>
          <w:ilvl w:val="0"/>
          <w:numId w:val="0"/>
        </w:numPr>
        <w:spacing w:before="60" w:after="60"/>
        <w:rPr>
          <w:sz w:val="24"/>
        </w:rPr>
      </w:pPr>
    </w:p>
    <w:p w14:paraId="4538EDFA" w14:textId="77777777" w:rsidR="00223569" w:rsidRDefault="00223569" w:rsidP="000F1AC6">
      <w:pPr>
        <w:pStyle w:val="BodyText"/>
        <w:numPr>
          <w:ilvl w:val="0"/>
          <w:numId w:val="0"/>
        </w:numPr>
        <w:spacing w:before="60" w:after="60"/>
        <w:ind w:left="-300"/>
        <w:rPr>
          <w:sz w:val="24"/>
        </w:rPr>
      </w:pPr>
      <w:r>
        <w:rPr>
          <w:sz w:val="24"/>
        </w:rPr>
        <w:t>Give</w:t>
      </w:r>
      <w:r w:rsidRPr="001B0691">
        <w:rPr>
          <w:sz w:val="24"/>
        </w:rPr>
        <w:t xml:space="preserve"> students the questions they are going to be asked to answer and the activities they will be asked to do </w:t>
      </w:r>
      <w:r w:rsidRPr="00B7196D">
        <w:rPr>
          <w:i/>
          <w:sz w:val="24"/>
        </w:rPr>
        <w:t xml:space="preserve">before </w:t>
      </w:r>
      <w:r>
        <w:rPr>
          <w:sz w:val="24"/>
        </w:rPr>
        <w:t>they read the d</w:t>
      </w:r>
      <w:r w:rsidRPr="001B0691">
        <w:rPr>
          <w:sz w:val="24"/>
        </w:rPr>
        <w:t>ocuments on which the questio</w:t>
      </w:r>
      <w:r>
        <w:rPr>
          <w:sz w:val="24"/>
        </w:rPr>
        <w:t>ns and the activities are based. This will help</w:t>
      </w:r>
      <w:r w:rsidRPr="001B0691">
        <w:rPr>
          <w:sz w:val="24"/>
        </w:rPr>
        <w:t xml:space="preserve"> their concentration, comprehension, and performance. </w:t>
      </w:r>
    </w:p>
    <w:p w14:paraId="340E7C2B" w14:textId="77777777" w:rsidR="00223569" w:rsidRDefault="00223569" w:rsidP="000F1AC6">
      <w:pPr>
        <w:pStyle w:val="BodyText"/>
        <w:numPr>
          <w:ilvl w:val="0"/>
          <w:numId w:val="0"/>
        </w:numPr>
        <w:spacing w:before="60" w:after="60"/>
        <w:rPr>
          <w:sz w:val="24"/>
        </w:rPr>
      </w:pPr>
    </w:p>
    <w:p w14:paraId="2ABE4A20" w14:textId="77777777" w:rsidR="00223569" w:rsidRDefault="00223569" w:rsidP="000F1AC6">
      <w:pPr>
        <w:pStyle w:val="BodyText"/>
        <w:numPr>
          <w:ilvl w:val="0"/>
          <w:numId w:val="0"/>
        </w:numPr>
        <w:spacing w:before="60" w:after="60"/>
        <w:ind w:left="-300"/>
        <w:rPr>
          <w:sz w:val="24"/>
        </w:rPr>
      </w:pPr>
      <w:r w:rsidRPr="001B0691">
        <w:rPr>
          <w:sz w:val="24"/>
        </w:rPr>
        <w:t>Questions and activities typically s</w:t>
      </w:r>
      <w:r>
        <w:rPr>
          <w:sz w:val="24"/>
        </w:rPr>
        <w:t>tart with the relatively simple</w:t>
      </w:r>
      <w:r w:rsidRPr="001B0691">
        <w:rPr>
          <w:sz w:val="24"/>
        </w:rPr>
        <w:t xml:space="preserve"> and go on to probes of increasing complexity.</w:t>
      </w:r>
    </w:p>
    <w:p w14:paraId="612E728F" w14:textId="77777777" w:rsidR="00223569" w:rsidRDefault="00223569" w:rsidP="000F1AC6">
      <w:pPr>
        <w:pStyle w:val="BodyText"/>
        <w:numPr>
          <w:ilvl w:val="0"/>
          <w:numId w:val="0"/>
        </w:numPr>
        <w:spacing w:before="60" w:after="60"/>
        <w:rPr>
          <w:sz w:val="24"/>
        </w:rPr>
      </w:pPr>
    </w:p>
    <w:p w14:paraId="4DEDB5FC" w14:textId="77777777" w:rsidR="00223569" w:rsidRDefault="00223569" w:rsidP="000F1AC6">
      <w:pPr>
        <w:pStyle w:val="BodyText"/>
        <w:numPr>
          <w:ilvl w:val="0"/>
          <w:numId w:val="0"/>
        </w:numPr>
        <w:spacing w:before="60" w:after="60"/>
        <w:ind w:left="-300"/>
        <w:rPr>
          <w:sz w:val="24"/>
        </w:rPr>
      </w:pPr>
      <w:r w:rsidRPr="001049F3">
        <w:rPr>
          <w:sz w:val="24"/>
        </w:rPr>
        <w:t>More questions and activities</w:t>
      </w:r>
      <w:r>
        <w:rPr>
          <w:sz w:val="24"/>
        </w:rPr>
        <w:t xml:space="preserve"> are provided than need be used</w:t>
      </w:r>
      <w:r w:rsidRPr="001049F3">
        <w:rPr>
          <w:sz w:val="24"/>
        </w:rPr>
        <w:t xml:space="preserve"> in order to allow choices to be made based on teacher and student interests and circumstances. Besides those identified as possible assessments, some of the other questions and activities could so serve as well. </w:t>
      </w:r>
    </w:p>
    <w:p w14:paraId="336B5CD0" w14:textId="77777777" w:rsidR="00223569" w:rsidRDefault="00223569" w:rsidP="000F1AC6">
      <w:pPr>
        <w:pStyle w:val="BodyText"/>
        <w:numPr>
          <w:ilvl w:val="0"/>
          <w:numId w:val="0"/>
        </w:numPr>
        <w:spacing w:before="60" w:after="60"/>
        <w:rPr>
          <w:sz w:val="24"/>
        </w:rPr>
      </w:pPr>
    </w:p>
    <w:p w14:paraId="38D4705A" w14:textId="77777777" w:rsidR="00223569" w:rsidRDefault="00223569" w:rsidP="000F1AC6">
      <w:pPr>
        <w:pStyle w:val="BodyText"/>
        <w:numPr>
          <w:ilvl w:val="0"/>
          <w:numId w:val="0"/>
        </w:numPr>
        <w:spacing w:before="60" w:after="60"/>
        <w:ind w:left="-300"/>
        <w:rPr>
          <w:sz w:val="24"/>
        </w:rPr>
      </w:pPr>
      <w:r w:rsidRPr="00A52C7B">
        <w:rPr>
          <w:sz w:val="24"/>
        </w:rPr>
        <w:t>Encourage students to keep notes of answers to discussion questions and results of activities.</w:t>
      </w:r>
    </w:p>
    <w:p w14:paraId="48E70FE6" w14:textId="77777777" w:rsidR="00223569" w:rsidRDefault="00223569" w:rsidP="000F1AC6">
      <w:pPr>
        <w:pStyle w:val="BodyText"/>
        <w:numPr>
          <w:ilvl w:val="0"/>
          <w:numId w:val="0"/>
        </w:numPr>
        <w:spacing w:before="60" w:after="60"/>
        <w:rPr>
          <w:sz w:val="24"/>
        </w:rPr>
      </w:pPr>
    </w:p>
    <w:p w14:paraId="6359D746" w14:textId="77777777" w:rsidR="00223569" w:rsidRPr="00A52C7B" w:rsidRDefault="00223569" w:rsidP="000F1AC6">
      <w:pPr>
        <w:pStyle w:val="BodyText"/>
        <w:numPr>
          <w:ilvl w:val="0"/>
          <w:numId w:val="0"/>
        </w:numPr>
        <w:spacing w:before="60" w:after="60"/>
        <w:ind w:left="-300"/>
        <w:rPr>
          <w:sz w:val="24"/>
        </w:rPr>
      </w:pPr>
      <w:r w:rsidRPr="00A52C7B">
        <w:rPr>
          <w:sz w:val="24"/>
        </w:rPr>
        <w:t>Keeping notes will help to organize and make sense of extensive and unfamiliar information. Reviewing notes will help towards success on assessments.</w:t>
      </w:r>
    </w:p>
    <w:p w14:paraId="08A487C7" w14:textId="77777777" w:rsidR="00223569" w:rsidRPr="00A52C7B" w:rsidRDefault="00223569" w:rsidP="000F1AC6">
      <w:pPr>
        <w:pStyle w:val="BodyText"/>
        <w:numPr>
          <w:ilvl w:val="0"/>
          <w:numId w:val="0"/>
        </w:numPr>
        <w:spacing w:before="60" w:after="60"/>
        <w:rPr>
          <w:sz w:val="24"/>
        </w:rPr>
      </w:pPr>
    </w:p>
    <w:p w14:paraId="2AF98DA0" w14:textId="77777777" w:rsidR="00223569" w:rsidRPr="001B0691" w:rsidRDefault="00223569" w:rsidP="000F1AC6">
      <w:pPr>
        <w:pStyle w:val="BodyText2"/>
        <w:numPr>
          <w:ilvl w:val="0"/>
          <w:numId w:val="0"/>
        </w:numPr>
        <w:tabs>
          <w:tab w:val="left" w:pos="1950"/>
        </w:tabs>
        <w:spacing w:before="60" w:after="60"/>
        <w:rPr>
          <w:sz w:val="24"/>
        </w:rPr>
      </w:pPr>
      <w:r w:rsidRPr="00A52C7B">
        <w:rPr>
          <w:b/>
        </w:rPr>
        <w:t>Introductory Activities</w:t>
      </w:r>
    </w:p>
    <w:p w14:paraId="42BAECAC" w14:textId="77777777" w:rsidR="00223569" w:rsidRPr="001B0691" w:rsidRDefault="00223569" w:rsidP="000F1AC6">
      <w:pPr>
        <w:pStyle w:val="BodyText2"/>
        <w:numPr>
          <w:ilvl w:val="0"/>
          <w:numId w:val="0"/>
        </w:numPr>
        <w:tabs>
          <w:tab w:val="left" w:pos="1950"/>
        </w:tabs>
        <w:spacing w:before="60" w:after="60"/>
        <w:rPr>
          <w:sz w:val="24"/>
        </w:rPr>
      </w:pPr>
      <w:r w:rsidRPr="001B0691">
        <w:rPr>
          <w:sz w:val="24"/>
        </w:rPr>
        <w:t>Ask stude</w:t>
      </w:r>
      <w:r>
        <w:rPr>
          <w:sz w:val="24"/>
        </w:rPr>
        <w:t xml:space="preserve">nts to respond to the following questions. </w:t>
      </w:r>
      <w:r w:rsidRPr="001B0691">
        <w:rPr>
          <w:sz w:val="24"/>
        </w:rPr>
        <w:t>If time i</w:t>
      </w:r>
      <w:r>
        <w:rPr>
          <w:sz w:val="24"/>
        </w:rPr>
        <w:t>s limited, each question</w:t>
      </w:r>
      <w:r w:rsidRPr="001B0691">
        <w:rPr>
          <w:sz w:val="24"/>
        </w:rPr>
        <w:t xml:space="preserve"> (or parts of </w:t>
      </w:r>
      <w:r>
        <w:rPr>
          <w:sz w:val="24"/>
        </w:rPr>
        <w:t>a question</w:t>
      </w:r>
      <w:r w:rsidRPr="001B0691">
        <w:rPr>
          <w:sz w:val="24"/>
        </w:rPr>
        <w:t>) could be as</w:t>
      </w:r>
      <w:r>
        <w:rPr>
          <w:sz w:val="24"/>
        </w:rPr>
        <w:t>signed to a different group, which</w:t>
      </w:r>
      <w:r w:rsidRPr="001B0691">
        <w:rPr>
          <w:sz w:val="24"/>
        </w:rPr>
        <w:t xml:space="preserve"> would </w:t>
      </w:r>
      <w:r>
        <w:rPr>
          <w:sz w:val="24"/>
        </w:rPr>
        <w:t xml:space="preserve">then </w:t>
      </w:r>
      <w:r w:rsidRPr="001B0691">
        <w:rPr>
          <w:sz w:val="24"/>
        </w:rPr>
        <w:t xml:space="preserve">report </w:t>
      </w:r>
      <w:r>
        <w:rPr>
          <w:sz w:val="24"/>
        </w:rPr>
        <w:t xml:space="preserve">its </w:t>
      </w:r>
      <w:r w:rsidRPr="001B0691">
        <w:rPr>
          <w:sz w:val="24"/>
        </w:rPr>
        <w:t>conclusions to the rest of t</w:t>
      </w:r>
      <w:r>
        <w:rPr>
          <w:sz w:val="24"/>
        </w:rPr>
        <w:t>he class.</w:t>
      </w:r>
    </w:p>
    <w:p w14:paraId="18164925" w14:textId="77777777" w:rsidR="00223569" w:rsidRPr="001B0691" w:rsidRDefault="00223569" w:rsidP="000F1AC6">
      <w:pPr>
        <w:pStyle w:val="BodyText2"/>
        <w:numPr>
          <w:ilvl w:val="0"/>
          <w:numId w:val="0"/>
        </w:numPr>
        <w:tabs>
          <w:tab w:val="left" w:pos="1950"/>
        </w:tabs>
        <w:spacing w:before="60" w:after="60"/>
        <w:rPr>
          <w:sz w:val="24"/>
        </w:rPr>
      </w:pPr>
    </w:p>
    <w:p w14:paraId="2A00CEEF" w14:textId="77777777" w:rsidR="00223569" w:rsidRPr="001B0691" w:rsidRDefault="00223569" w:rsidP="000F1AC6">
      <w:pPr>
        <w:pStyle w:val="BodyText2"/>
        <w:numPr>
          <w:ilvl w:val="0"/>
          <w:numId w:val="0"/>
        </w:numPr>
        <w:tabs>
          <w:tab w:val="left" w:pos="1950"/>
        </w:tabs>
        <w:spacing w:before="60" w:after="60"/>
        <w:rPr>
          <w:sz w:val="24"/>
        </w:rPr>
      </w:pPr>
      <w:r w:rsidRPr="001B0691">
        <w:rPr>
          <w:sz w:val="24"/>
        </w:rPr>
        <w:t xml:space="preserve">Imagine you are a journalist and your editor wants you to </w:t>
      </w:r>
      <w:r>
        <w:rPr>
          <w:sz w:val="24"/>
        </w:rPr>
        <w:t>write an article about the new p</w:t>
      </w:r>
      <w:r w:rsidRPr="001B0691">
        <w:rPr>
          <w:sz w:val="24"/>
        </w:rPr>
        <w:t xml:space="preserve">ope’s Easter sermon. An important part of the article should be the number of people who turned </w:t>
      </w:r>
      <w:r>
        <w:rPr>
          <w:sz w:val="24"/>
        </w:rPr>
        <w:t>out to listen to him. The last p</w:t>
      </w:r>
      <w:r w:rsidRPr="001B0691">
        <w:rPr>
          <w:sz w:val="24"/>
        </w:rPr>
        <w:t>ope had attracted many thousands. Your editor wants her staff to rely on personal observation, not hearsay or official handouts. What ways can</w:t>
      </w:r>
      <w:r>
        <w:rPr>
          <w:sz w:val="24"/>
        </w:rPr>
        <w:t xml:space="preserve"> you think of that would give you a reasonably reliable head</w:t>
      </w:r>
      <w:r w:rsidRPr="001B0691">
        <w:rPr>
          <w:sz w:val="24"/>
        </w:rPr>
        <w:t>count</w:t>
      </w:r>
      <w:r>
        <w:rPr>
          <w:sz w:val="24"/>
        </w:rPr>
        <w:t xml:space="preserve"> of attendees? H</w:t>
      </w:r>
      <w:r w:rsidRPr="001B0691">
        <w:rPr>
          <w:sz w:val="24"/>
        </w:rPr>
        <w:t xml:space="preserve">ow would you justify your number to your editor? </w:t>
      </w:r>
    </w:p>
    <w:p w14:paraId="7C0F6D07" w14:textId="77777777" w:rsidR="00223569" w:rsidRPr="001B0691" w:rsidRDefault="00223569" w:rsidP="000F1AC6">
      <w:pPr>
        <w:pStyle w:val="BodyText2"/>
        <w:numPr>
          <w:ilvl w:val="0"/>
          <w:numId w:val="0"/>
        </w:numPr>
        <w:tabs>
          <w:tab w:val="left" w:pos="1950"/>
        </w:tabs>
        <w:spacing w:before="60" w:after="60"/>
        <w:rPr>
          <w:sz w:val="24"/>
        </w:rPr>
      </w:pPr>
    </w:p>
    <w:p w14:paraId="76D6AD4F" w14:textId="77777777" w:rsidR="00223569" w:rsidRDefault="00223569" w:rsidP="000F1AC6">
      <w:pPr>
        <w:pStyle w:val="BodyText2"/>
        <w:numPr>
          <w:ilvl w:val="0"/>
          <w:numId w:val="0"/>
        </w:numPr>
        <w:tabs>
          <w:tab w:val="left" w:pos="1950"/>
        </w:tabs>
        <w:spacing w:before="60" w:after="60"/>
        <w:rPr>
          <w:sz w:val="24"/>
        </w:rPr>
      </w:pPr>
      <w:r w:rsidRPr="001B0691">
        <w:rPr>
          <w:sz w:val="24"/>
        </w:rPr>
        <w:t xml:space="preserve">Suppose that over the next fifty years or so, fast-acting </w:t>
      </w:r>
      <w:r w:rsidRPr="000925B6">
        <w:rPr>
          <w:b/>
          <w:color w:val="336699"/>
          <w:sz w:val="24"/>
          <w:u w:val="single"/>
        </w:rPr>
        <w:t>epidemics</w:t>
      </w:r>
      <w:r>
        <w:rPr>
          <w:sz w:val="24"/>
        </w:rPr>
        <w:t xml:space="preserve"> wiped out half the US</w:t>
      </w:r>
      <w:r w:rsidRPr="001B0691">
        <w:rPr>
          <w:sz w:val="24"/>
        </w:rPr>
        <w:t xml:space="preserve"> population. What </w:t>
      </w:r>
      <w:r>
        <w:rPr>
          <w:sz w:val="24"/>
        </w:rPr>
        <w:t>do you think would be the results in</w:t>
      </w:r>
      <w:r w:rsidRPr="001B0691">
        <w:rPr>
          <w:sz w:val="24"/>
        </w:rPr>
        <w:t xml:space="preserve"> economic, political, social, religious, and </w:t>
      </w:r>
      <w:r>
        <w:rPr>
          <w:sz w:val="24"/>
        </w:rPr>
        <w:t>other terms</w:t>
      </w:r>
      <w:r w:rsidRPr="001B0691">
        <w:rPr>
          <w:sz w:val="24"/>
        </w:rPr>
        <w:t>?</w:t>
      </w:r>
    </w:p>
    <w:p w14:paraId="24C3B500" w14:textId="77777777" w:rsidR="00223569" w:rsidRPr="001B0691" w:rsidRDefault="00223569" w:rsidP="000F1AC6">
      <w:pPr>
        <w:pStyle w:val="BodyText2"/>
        <w:numPr>
          <w:ilvl w:val="0"/>
          <w:numId w:val="0"/>
        </w:numPr>
        <w:tabs>
          <w:tab w:val="left" w:pos="1950"/>
        </w:tabs>
        <w:spacing w:before="60" w:after="60"/>
        <w:rPr>
          <w:sz w:val="24"/>
        </w:rPr>
      </w:pPr>
    </w:p>
    <w:p w14:paraId="030379E0" w14:textId="77777777" w:rsidR="00223569" w:rsidRPr="00FA4D14" w:rsidRDefault="00223569" w:rsidP="000F1AC6">
      <w:pPr>
        <w:pStyle w:val="BodyText2"/>
        <w:numPr>
          <w:ilvl w:val="0"/>
          <w:numId w:val="0"/>
        </w:numPr>
        <w:tabs>
          <w:tab w:val="left" w:pos="1950"/>
        </w:tabs>
        <w:spacing w:before="60" w:after="60"/>
        <w:rPr>
          <w:sz w:val="24"/>
        </w:rPr>
      </w:pPr>
      <w:r w:rsidRPr="00FA4D14">
        <w:rPr>
          <w:sz w:val="24"/>
        </w:rPr>
        <w:t>Faced with unfamiliar foods, people are often unwilling even to try them. What examples can you think of, from your own or others’ experience</w:t>
      </w:r>
      <w:r>
        <w:rPr>
          <w:sz w:val="24"/>
        </w:rPr>
        <w:t>, of foods you refused to try</w:t>
      </w:r>
      <w:r w:rsidRPr="00FA4D14">
        <w:rPr>
          <w:sz w:val="24"/>
        </w:rPr>
        <w:t xml:space="preserve">? Which of the foods Europeans first met with in America do you think they had the most trouble accepting? </w:t>
      </w:r>
      <w:r>
        <w:rPr>
          <w:sz w:val="24"/>
        </w:rPr>
        <w:lastRenderedPageBreak/>
        <w:t xml:space="preserve">Why? Which </w:t>
      </w:r>
      <w:r w:rsidRPr="00D0214B">
        <w:rPr>
          <w:sz w:val="24"/>
        </w:rPr>
        <w:t>Afroeurasian</w:t>
      </w:r>
      <w:r w:rsidRPr="00FA4D14">
        <w:rPr>
          <w:sz w:val="24"/>
        </w:rPr>
        <w:t xml:space="preserve"> foods do you think Native Americans had most trouble accepting? Why?</w:t>
      </w:r>
    </w:p>
    <w:p w14:paraId="376734AE" w14:textId="77777777" w:rsidR="00223569" w:rsidRPr="00FA4D14" w:rsidRDefault="00223569" w:rsidP="000F1AC6">
      <w:pPr>
        <w:pStyle w:val="BodyText2"/>
        <w:numPr>
          <w:ilvl w:val="0"/>
          <w:numId w:val="0"/>
        </w:numPr>
        <w:tabs>
          <w:tab w:val="left" w:pos="1950"/>
        </w:tabs>
        <w:spacing w:before="60" w:after="60"/>
        <w:rPr>
          <w:sz w:val="24"/>
        </w:rPr>
      </w:pPr>
    </w:p>
    <w:p w14:paraId="0D5CDACC" w14:textId="77777777" w:rsidR="00223569" w:rsidRDefault="00223569" w:rsidP="000F1AC6">
      <w:pPr>
        <w:pStyle w:val="BodyText2"/>
        <w:numPr>
          <w:ilvl w:val="0"/>
          <w:numId w:val="0"/>
        </w:numPr>
        <w:tabs>
          <w:tab w:val="left" w:pos="1950"/>
        </w:tabs>
        <w:spacing w:before="60" w:after="60"/>
        <w:rPr>
          <w:sz w:val="24"/>
        </w:rPr>
      </w:pPr>
      <w:r w:rsidRPr="00FA4D14">
        <w:rPr>
          <w:sz w:val="24"/>
        </w:rPr>
        <w:t>What pr</w:t>
      </w:r>
      <w:r>
        <w:rPr>
          <w:sz w:val="24"/>
        </w:rPr>
        <w:t>oducts can you think of that to</w:t>
      </w:r>
      <w:r w:rsidRPr="00FA4D14">
        <w:rPr>
          <w:sz w:val="24"/>
        </w:rPr>
        <w:t xml:space="preserve">day are bought and sold worldwide, and that, wherever they are bought, sold, or used, influence </w:t>
      </w:r>
      <w:r>
        <w:rPr>
          <w:sz w:val="24"/>
        </w:rPr>
        <w:t>many</w:t>
      </w:r>
      <w:r w:rsidRPr="00FA4D14">
        <w:rPr>
          <w:sz w:val="24"/>
        </w:rPr>
        <w:t xml:space="preserve"> peoples’ lives in some considerable way?</w:t>
      </w:r>
    </w:p>
    <w:p w14:paraId="3E427796" w14:textId="77777777" w:rsidR="00223569" w:rsidRPr="001A564C" w:rsidRDefault="00223569" w:rsidP="000F1AC6">
      <w:pPr>
        <w:pStyle w:val="BodyText2"/>
        <w:numPr>
          <w:ilvl w:val="0"/>
          <w:numId w:val="0"/>
        </w:numPr>
        <w:tabs>
          <w:tab w:val="left" w:pos="1950"/>
        </w:tabs>
        <w:spacing w:before="60" w:after="60"/>
        <w:rPr>
          <w:rFonts w:ascii="Times New Roman" w:hAnsi="Times New Roman"/>
          <w:sz w:val="24"/>
          <w:szCs w:val="24"/>
        </w:rPr>
      </w:pPr>
    </w:p>
    <w:p w14:paraId="16F2872B" w14:textId="77777777" w:rsidR="00223569" w:rsidRPr="00CA4AF3" w:rsidRDefault="00223569" w:rsidP="000F1AC6">
      <w:pPr>
        <w:pStyle w:val="Title"/>
        <w:numPr>
          <w:ilvl w:val="0"/>
          <w:numId w:val="0"/>
        </w:numPr>
        <w:spacing w:before="60" w:after="60"/>
        <w:rPr>
          <w:b/>
          <w:sz w:val="28"/>
        </w:rPr>
      </w:pPr>
      <w:r w:rsidRPr="00CA4AF3">
        <w:rPr>
          <w:b/>
          <w:sz w:val="28"/>
        </w:rPr>
        <w:t>Discussion Questions and Activ</w:t>
      </w:r>
      <w:r>
        <w:rPr>
          <w:b/>
          <w:sz w:val="28"/>
        </w:rPr>
        <w:t>ities</w:t>
      </w:r>
    </w:p>
    <w:p w14:paraId="71382FA5" w14:textId="77777777" w:rsidR="00223569" w:rsidRPr="00CA4AF3" w:rsidRDefault="00223569" w:rsidP="000F1AC6">
      <w:pPr>
        <w:pStyle w:val="Title"/>
        <w:numPr>
          <w:ilvl w:val="0"/>
          <w:numId w:val="0"/>
        </w:numPr>
        <w:spacing w:before="60" w:after="60"/>
      </w:pPr>
      <w:r w:rsidRPr="00CA4AF3">
        <w:t>List the reasons given by contemporaries for large-scale deaths and a steep decline in Native American population</w:t>
      </w:r>
      <w:r>
        <w:t xml:space="preserve">s after the arrival of Europeans. See </w:t>
      </w:r>
      <w:r w:rsidRPr="00CA4AF3">
        <w:t>Student Handout 1.1</w:t>
      </w:r>
      <w:r>
        <w:t xml:space="preserve"> (</w:t>
      </w:r>
      <w:r w:rsidRPr="00B7196D">
        <w:t>Native American Population Decline: Why and by How Much?</w:t>
      </w:r>
      <w:r>
        <w:t xml:space="preserve">). </w:t>
      </w:r>
      <w:r w:rsidRPr="00CA4AF3">
        <w:t xml:space="preserve">About which reason(s) is there general agreement? </w:t>
      </w:r>
    </w:p>
    <w:p w14:paraId="1388C188" w14:textId="77777777" w:rsidR="00223569" w:rsidRPr="00CA4AF3" w:rsidRDefault="00223569" w:rsidP="000F1AC6">
      <w:pPr>
        <w:pStyle w:val="Title"/>
        <w:numPr>
          <w:ilvl w:val="0"/>
          <w:numId w:val="0"/>
        </w:numPr>
        <w:spacing w:before="60" w:after="60"/>
      </w:pPr>
    </w:p>
    <w:p w14:paraId="00754A2A" w14:textId="77777777" w:rsidR="00223569" w:rsidRPr="00FD2239" w:rsidRDefault="00223569" w:rsidP="000F1AC6">
      <w:pPr>
        <w:pStyle w:val="Title"/>
        <w:numPr>
          <w:ilvl w:val="0"/>
          <w:numId w:val="0"/>
        </w:numPr>
        <w:spacing w:before="60" w:after="60"/>
      </w:pPr>
      <w:r w:rsidRPr="00CA4AF3">
        <w:t xml:space="preserve">Can the evidence in Student Handout 1.1 about reasons for Native American population decline be accepted as reliable? Why or why not? </w:t>
      </w:r>
      <w:r w:rsidRPr="00FD2239">
        <w:t xml:space="preserve">Are the reasons on which there is agreement more likely to be correct than those only one observer mentions? Why or why not? </w:t>
      </w:r>
    </w:p>
    <w:p w14:paraId="2EAAD2E0" w14:textId="77777777" w:rsidR="00223569" w:rsidRPr="00CA4AF3" w:rsidRDefault="00223569" w:rsidP="000F1AC6">
      <w:pPr>
        <w:pStyle w:val="Title"/>
        <w:numPr>
          <w:ilvl w:val="0"/>
          <w:numId w:val="0"/>
        </w:numPr>
        <w:spacing w:before="60" w:after="60"/>
      </w:pPr>
    </w:p>
    <w:p w14:paraId="6A6895E5" w14:textId="77777777" w:rsidR="00223569" w:rsidRPr="0063439B" w:rsidRDefault="00223569" w:rsidP="000F1AC6">
      <w:pPr>
        <w:pStyle w:val="Title"/>
        <w:numPr>
          <w:ilvl w:val="0"/>
          <w:numId w:val="0"/>
        </w:numPr>
        <w:spacing w:before="60" w:after="60"/>
      </w:pPr>
      <w:r w:rsidRPr="0063439B">
        <w:t xml:space="preserve">What can you tell about European attitudes towards Native Americans in the sixteenth and seventeenth centuries from contemporaries’ comments as shown in Student Handout 1.1? Explain how you arrived at your conclusions. </w:t>
      </w:r>
    </w:p>
    <w:p w14:paraId="494B5236" w14:textId="77777777" w:rsidR="00223569" w:rsidRPr="0063439B" w:rsidRDefault="00223569" w:rsidP="000F1AC6">
      <w:pPr>
        <w:pStyle w:val="Title"/>
        <w:numPr>
          <w:ilvl w:val="0"/>
          <w:numId w:val="0"/>
        </w:numPr>
        <w:spacing w:before="60" w:after="60"/>
      </w:pPr>
    </w:p>
    <w:p w14:paraId="699DC5DE" w14:textId="77777777" w:rsidR="00223569" w:rsidRPr="00E75E59" w:rsidRDefault="00223569" w:rsidP="000F1AC6">
      <w:pPr>
        <w:pStyle w:val="Title"/>
        <w:numPr>
          <w:ilvl w:val="0"/>
          <w:numId w:val="0"/>
        </w:numPr>
        <w:spacing w:before="60" w:after="60"/>
      </w:pPr>
      <w:r w:rsidRPr="00E75E59">
        <w:t xml:space="preserve">What effects do you think the large number of deaths had on Native American societies before 1650? Consider possible effects on such areas as family life, producing and distributing food, relations between rulers and ruled, fighting ability, religious </w:t>
      </w:r>
      <w:r>
        <w:t xml:space="preserve">and other beliefs, </w:t>
      </w:r>
      <w:r w:rsidRPr="00E75E59">
        <w:t>outlook</w:t>
      </w:r>
      <w:r>
        <w:t xml:space="preserve"> on life</w:t>
      </w:r>
      <w:r w:rsidRPr="00E75E59">
        <w:t>. How do your answers here compare to your answers to</w:t>
      </w:r>
      <w:r>
        <w:t xml:space="preserve"> the Introductory Activity, question </w:t>
      </w:r>
      <w:r w:rsidRPr="00E75E59">
        <w:t>2?</w:t>
      </w:r>
    </w:p>
    <w:p w14:paraId="64BCD733" w14:textId="77777777" w:rsidR="00223569" w:rsidRPr="0063439B" w:rsidRDefault="00223569" w:rsidP="000F1AC6">
      <w:pPr>
        <w:pStyle w:val="Title"/>
        <w:numPr>
          <w:ilvl w:val="0"/>
          <w:numId w:val="0"/>
        </w:numPr>
        <w:spacing w:before="60" w:after="60"/>
      </w:pPr>
    </w:p>
    <w:p w14:paraId="3B989B8A" w14:textId="77777777" w:rsidR="00223569" w:rsidRPr="00CA4AF3" w:rsidRDefault="00223569" w:rsidP="000F1AC6">
      <w:pPr>
        <w:pStyle w:val="Title"/>
        <w:numPr>
          <w:ilvl w:val="0"/>
          <w:numId w:val="0"/>
        </w:numPr>
        <w:spacing w:before="60" w:after="60"/>
      </w:pPr>
      <w:r w:rsidRPr="00CA4AF3">
        <w:t>Compare the description of disease-caused mortality in S</w:t>
      </w:r>
      <w:r>
        <w:t xml:space="preserve">tudent Handout 1.2, Document 4 </w:t>
      </w:r>
      <w:r w:rsidRPr="00CA4AF3">
        <w:t>with that in Stude</w:t>
      </w:r>
      <w:r>
        <w:t>nt Handout 1.2, Document 5</w:t>
      </w:r>
      <w:r w:rsidRPr="00CA4AF3">
        <w:t xml:space="preserve">. How would the differences affect the </w:t>
      </w:r>
      <w:r w:rsidRPr="001049F3">
        <w:t>consequences</w:t>
      </w:r>
      <w:r w:rsidRPr="00CA4AF3">
        <w:t xml:space="preserve"> of the heavy mortality?</w:t>
      </w:r>
    </w:p>
    <w:p w14:paraId="6893D911" w14:textId="77777777" w:rsidR="00223569" w:rsidRPr="0063439B" w:rsidRDefault="00223569" w:rsidP="000F1AC6">
      <w:pPr>
        <w:pStyle w:val="Title"/>
        <w:numPr>
          <w:ilvl w:val="0"/>
          <w:numId w:val="0"/>
        </w:numPr>
        <w:spacing w:before="60" w:after="60"/>
      </w:pPr>
    </w:p>
    <w:p w14:paraId="0AFB5C83" w14:textId="77777777" w:rsidR="00223569" w:rsidRPr="0063439B" w:rsidRDefault="00223569" w:rsidP="000F1AC6">
      <w:pPr>
        <w:pStyle w:val="Title"/>
        <w:numPr>
          <w:ilvl w:val="0"/>
          <w:numId w:val="0"/>
        </w:numPr>
        <w:spacing w:before="60" w:after="60"/>
      </w:pPr>
      <w:r w:rsidRPr="0063439B">
        <w:t>Imagine that you are a government official in the mid-sixteenth century, sent out to travel over Spanish possessions in the New World and report to the king on the condition</w:t>
      </w:r>
      <w:r>
        <w:t>s</w:t>
      </w:r>
      <w:r w:rsidRPr="0063439B">
        <w:t xml:space="preserve"> of Native Americans there and their relations with the Spanish. You may take into account, and refer to, information from earlier in the century, unless you have reason to believe that the situation changed—in which case you will probably want to explain that. Based on the information in Lesson 1, what points would you definitely want to cover in your report? Why those? How might your being a government official reporting to the king influence what you say?</w:t>
      </w:r>
      <w:r w:rsidRPr="00B7196D">
        <w:t xml:space="preserve"> </w:t>
      </w:r>
      <w:r>
        <w:t>(This activity may serve as assessment.)</w:t>
      </w:r>
    </w:p>
    <w:p w14:paraId="6818C050" w14:textId="77777777" w:rsidR="00223569" w:rsidRPr="0063439B" w:rsidRDefault="00223569" w:rsidP="000F1AC6">
      <w:pPr>
        <w:pStyle w:val="Title"/>
        <w:numPr>
          <w:ilvl w:val="0"/>
          <w:numId w:val="0"/>
        </w:numPr>
        <w:spacing w:before="60" w:after="60"/>
      </w:pPr>
    </w:p>
    <w:p w14:paraId="1896BC25" w14:textId="77777777" w:rsidR="00223569" w:rsidRDefault="00223569" w:rsidP="000F1AC6">
      <w:pPr>
        <w:pStyle w:val="BodyText"/>
        <w:numPr>
          <w:ilvl w:val="0"/>
          <w:numId w:val="0"/>
        </w:numPr>
        <w:spacing w:before="60" w:after="60"/>
        <w:rPr>
          <w:sz w:val="24"/>
        </w:rPr>
      </w:pPr>
      <w:r w:rsidRPr="008D13AD">
        <w:rPr>
          <w:sz w:val="24"/>
        </w:rPr>
        <w:t>Consider the reliability as historical evidence of Student Handout 1.1, Documents 2, 4, 8, 9</w:t>
      </w:r>
      <w:r>
        <w:rPr>
          <w:sz w:val="24"/>
        </w:rPr>
        <w:t>,</w:t>
      </w:r>
      <w:r w:rsidRPr="008D13AD">
        <w:rPr>
          <w:sz w:val="24"/>
        </w:rPr>
        <w:t xml:space="preserve"> and 11. Take into account whatever information you have about the subject matter and the </w:t>
      </w:r>
      <w:r>
        <w:rPr>
          <w:sz w:val="24"/>
        </w:rPr>
        <w:t>author from any part</w:t>
      </w:r>
      <w:r w:rsidRPr="008D13AD">
        <w:rPr>
          <w:sz w:val="24"/>
        </w:rPr>
        <w:t xml:space="preserve"> of Student Handout 1.1.</w:t>
      </w:r>
      <w:r w:rsidRPr="00B7196D">
        <w:rPr>
          <w:sz w:val="24"/>
        </w:rPr>
        <w:t xml:space="preserve"> </w:t>
      </w:r>
      <w:r>
        <w:rPr>
          <w:sz w:val="24"/>
        </w:rPr>
        <w:t>(</w:t>
      </w:r>
      <w:r w:rsidRPr="00587189">
        <w:rPr>
          <w:sz w:val="24"/>
        </w:rPr>
        <w:t xml:space="preserve">This activity </w:t>
      </w:r>
      <w:r>
        <w:rPr>
          <w:sz w:val="24"/>
        </w:rPr>
        <w:t xml:space="preserve">lends itself well to group work.) </w:t>
      </w:r>
      <w:r w:rsidRPr="00B7196D">
        <w:rPr>
          <w:sz w:val="24"/>
        </w:rPr>
        <w:t>For each</w:t>
      </w:r>
      <w:r>
        <w:rPr>
          <w:sz w:val="24"/>
        </w:rPr>
        <w:t xml:space="preserve"> Document</w:t>
      </w:r>
      <w:r w:rsidRPr="00B7196D">
        <w:rPr>
          <w:sz w:val="24"/>
        </w:rPr>
        <w:t>:</w:t>
      </w:r>
    </w:p>
    <w:p w14:paraId="69BC8D50" w14:textId="77777777" w:rsidR="00223569" w:rsidRPr="00B7196D" w:rsidRDefault="00223569" w:rsidP="000F1AC6">
      <w:pPr>
        <w:pStyle w:val="BodyText"/>
        <w:numPr>
          <w:ilvl w:val="0"/>
          <w:numId w:val="0"/>
        </w:numPr>
        <w:spacing w:before="60" w:after="60"/>
        <w:rPr>
          <w:sz w:val="24"/>
        </w:rPr>
      </w:pPr>
    </w:p>
    <w:p w14:paraId="018626E9" w14:textId="77777777" w:rsidR="00223569" w:rsidRPr="004566B7" w:rsidRDefault="00223569" w:rsidP="000F1AC6">
      <w:pPr>
        <w:pStyle w:val="BodyText"/>
        <w:numPr>
          <w:ilvl w:val="0"/>
          <w:numId w:val="0"/>
        </w:numPr>
        <w:spacing w:before="60" w:after="60"/>
        <w:ind w:left="420"/>
        <w:rPr>
          <w:sz w:val="24"/>
        </w:rPr>
      </w:pPr>
      <w:r>
        <w:rPr>
          <w:sz w:val="24"/>
        </w:rPr>
        <w:t>W</w:t>
      </w:r>
      <w:r w:rsidRPr="00B7196D">
        <w:rPr>
          <w:sz w:val="24"/>
        </w:rPr>
        <w:t xml:space="preserve">hat reasons might you have for questioning its reliability? </w:t>
      </w:r>
      <w:r w:rsidRPr="004C19AE">
        <w:rPr>
          <w:sz w:val="24"/>
        </w:rPr>
        <w:t>What reasons might you have for accepting its reliability?</w:t>
      </w:r>
    </w:p>
    <w:p w14:paraId="128F5AE4" w14:textId="77777777" w:rsidR="00223569" w:rsidRPr="00B7196D" w:rsidRDefault="00223569" w:rsidP="000F1AC6">
      <w:pPr>
        <w:pStyle w:val="BodyText"/>
        <w:numPr>
          <w:ilvl w:val="0"/>
          <w:numId w:val="0"/>
        </w:numPr>
        <w:spacing w:before="60" w:after="60"/>
        <w:ind w:left="420"/>
        <w:rPr>
          <w:sz w:val="24"/>
        </w:rPr>
      </w:pPr>
      <w:r w:rsidRPr="00B7196D">
        <w:rPr>
          <w:sz w:val="24"/>
        </w:rPr>
        <w:t xml:space="preserve">Rank order the five documents above from the most to the least </w:t>
      </w:r>
      <w:r w:rsidR="004C19AE">
        <w:rPr>
          <w:sz w:val="24"/>
        </w:rPr>
        <w:t>reliable (</w:t>
      </w:r>
      <w:r w:rsidRPr="00B7196D">
        <w:rPr>
          <w:sz w:val="24"/>
        </w:rPr>
        <w:t>believable</w:t>
      </w:r>
      <w:r w:rsidR="004C19AE">
        <w:rPr>
          <w:sz w:val="24"/>
        </w:rPr>
        <w:t>)</w:t>
      </w:r>
      <w:r w:rsidRPr="00B7196D">
        <w:rPr>
          <w:sz w:val="24"/>
        </w:rPr>
        <w:t>, and explain the reasons for your ranking. What questions would you ask</w:t>
      </w:r>
      <w:r>
        <w:rPr>
          <w:sz w:val="24"/>
        </w:rPr>
        <w:t xml:space="preserve"> that might </w:t>
      </w:r>
      <w:r w:rsidRPr="00B7196D">
        <w:rPr>
          <w:sz w:val="24"/>
        </w:rPr>
        <w:t xml:space="preserve">help you decide on the </w:t>
      </w:r>
      <w:r w:rsidR="004C19AE">
        <w:rPr>
          <w:sz w:val="24"/>
        </w:rPr>
        <w:t>reliability</w:t>
      </w:r>
      <w:r w:rsidRPr="00B7196D">
        <w:rPr>
          <w:sz w:val="24"/>
        </w:rPr>
        <w:t xml:space="preserve"> or otherwise of the documents?</w:t>
      </w:r>
    </w:p>
    <w:p w14:paraId="209E90AF" w14:textId="77777777" w:rsidR="00223569" w:rsidRPr="00E75E59" w:rsidRDefault="00223569" w:rsidP="000F1AC6">
      <w:pPr>
        <w:pStyle w:val="Title"/>
        <w:numPr>
          <w:ilvl w:val="0"/>
          <w:numId w:val="0"/>
        </w:numPr>
        <w:spacing w:before="60" w:after="60"/>
        <w:rPr>
          <w:b/>
        </w:rPr>
      </w:pPr>
    </w:p>
    <w:p w14:paraId="7E213CDC" w14:textId="77777777" w:rsidR="00223569" w:rsidRDefault="00223569" w:rsidP="000F1AC6">
      <w:pPr>
        <w:pStyle w:val="Title"/>
        <w:numPr>
          <w:ilvl w:val="0"/>
          <w:numId w:val="0"/>
        </w:numPr>
        <w:spacing w:before="60" w:after="60"/>
      </w:pPr>
      <w:r w:rsidRPr="00B7196D">
        <w:t xml:space="preserve">Using the table information in Student Handout 1.2, Document 1, construct a </w:t>
      </w:r>
      <w:r>
        <w:t xml:space="preserve">large-format </w:t>
      </w:r>
      <w:r w:rsidRPr="00B7196D">
        <w:t>graph that shows for each date in the s</w:t>
      </w:r>
      <w:r>
        <w:t>equence 1300 to 1700 both</w:t>
      </w:r>
      <w:r w:rsidRPr="00B7196D">
        <w:t xml:space="preserve"> sets of complete population estimates. </w:t>
      </w:r>
    </w:p>
    <w:p w14:paraId="5C28BDB7" w14:textId="77777777" w:rsidR="00223569" w:rsidRPr="00B7196D" w:rsidRDefault="00223569" w:rsidP="000F1AC6">
      <w:pPr>
        <w:pStyle w:val="Title"/>
        <w:numPr>
          <w:ilvl w:val="0"/>
          <w:numId w:val="0"/>
        </w:numPr>
        <w:spacing w:before="60" w:after="60"/>
      </w:pPr>
    </w:p>
    <w:p w14:paraId="22030C65" w14:textId="77777777" w:rsidR="00223569" w:rsidRPr="00B7196D" w:rsidRDefault="00223569" w:rsidP="000F1AC6">
      <w:pPr>
        <w:pStyle w:val="Title"/>
        <w:numPr>
          <w:ilvl w:val="0"/>
          <w:numId w:val="0"/>
        </w:numPr>
        <w:spacing w:before="60" w:after="60"/>
        <w:ind w:left="420"/>
      </w:pPr>
      <w:r>
        <w:t>F</w:t>
      </w:r>
      <w:r w:rsidRPr="00B7196D">
        <w:t>or the Americas</w:t>
      </w:r>
    </w:p>
    <w:p w14:paraId="69FF3C48" w14:textId="77777777" w:rsidR="00223569" w:rsidRPr="0063439B" w:rsidRDefault="00223569" w:rsidP="000F1AC6">
      <w:pPr>
        <w:pStyle w:val="Title"/>
        <w:numPr>
          <w:ilvl w:val="0"/>
          <w:numId w:val="0"/>
        </w:numPr>
        <w:spacing w:before="60" w:after="60"/>
        <w:ind w:left="420"/>
      </w:pPr>
      <w:r>
        <w:t>F</w:t>
      </w:r>
      <w:r w:rsidRPr="0063439B">
        <w:t>or Africa</w:t>
      </w:r>
    </w:p>
    <w:p w14:paraId="7FB87BD5" w14:textId="77777777" w:rsidR="00223569" w:rsidRPr="0063439B" w:rsidRDefault="00223569" w:rsidP="000F1AC6">
      <w:pPr>
        <w:pStyle w:val="Title"/>
        <w:numPr>
          <w:ilvl w:val="0"/>
          <w:numId w:val="0"/>
        </w:numPr>
        <w:spacing w:before="60" w:after="60"/>
        <w:ind w:left="420"/>
      </w:pPr>
      <w:r>
        <w:t>F</w:t>
      </w:r>
      <w:r w:rsidRPr="0063439B">
        <w:t>or Europe</w:t>
      </w:r>
    </w:p>
    <w:p w14:paraId="637386E0" w14:textId="77777777" w:rsidR="00223569" w:rsidRPr="0063439B" w:rsidRDefault="00223569" w:rsidP="000F1AC6">
      <w:pPr>
        <w:pStyle w:val="Title"/>
        <w:numPr>
          <w:ilvl w:val="0"/>
          <w:numId w:val="0"/>
        </w:numPr>
        <w:spacing w:before="60" w:after="60"/>
        <w:ind w:left="420"/>
      </w:pPr>
      <w:r>
        <w:t>F</w:t>
      </w:r>
      <w:r w:rsidRPr="0063439B">
        <w:t>or India</w:t>
      </w:r>
    </w:p>
    <w:p w14:paraId="620A19D0" w14:textId="77777777" w:rsidR="00223569" w:rsidRDefault="00223569" w:rsidP="000F1AC6">
      <w:pPr>
        <w:pStyle w:val="Title"/>
        <w:numPr>
          <w:ilvl w:val="0"/>
          <w:numId w:val="0"/>
        </w:numPr>
        <w:spacing w:before="60" w:after="60"/>
        <w:ind w:left="420"/>
      </w:pPr>
      <w:r>
        <w:t>F</w:t>
      </w:r>
      <w:r w:rsidRPr="0063439B">
        <w:t>or China</w:t>
      </w:r>
    </w:p>
    <w:p w14:paraId="388D239E" w14:textId="77777777" w:rsidR="00223569" w:rsidRPr="0063439B" w:rsidRDefault="00223569" w:rsidP="000F1AC6">
      <w:pPr>
        <w:pStyle w:val="Title"/>
        <w:numPr>
          <w:ilvl w:val="0"/>
          <w:numId w:val="0"/>
        </w:numPr>
        <w:spacing w:before="60" w:after="60"/>
        <w:ind w:left="420"/>
      </w:pPr>
    </w:p>
    <w:p w14:paraId="199C432F" w14:textId="77777777" w:rsidR="00223569" w:rsidRDefault="00223569" w:rsidP="000F1AC6">
      <w:pPr>
        <w:pStyle w:val="Title"/>
        <w:numPr>
          <w:ilvl w:val="0"/>
          <w:numId w:val="0"/>
        </w:numPr>
        <w:spacing w:before="60" w:after="60"/>
      </w:pPr>
      <w:r w:rsidRPr="0063439B">
        <w:t>Find a way to distinguish the lines on your graph that give information about the five different regions and to distinguish the two estimates for the same region from each other. You might use a thin line, a thick line, a line made up of dots, one made up of dashes, and</w:t>
      </w:r>
      <w:r>
        <w:t xml:space="preserve"> one of small circles. A double</w:t>
      </w:r>
      <w:r w:rsidRPr="0063439B">
        <w:t xml:space="preserve"> line could distinguish one estimate from the other. Having studied you graph, answer the following questions: </w:t>
      </w:r>
    </w:p>
    <w:p w14:paraId="1ACA334D" w14:textId="77777777" w:rsidR="00223569" w:rsidRPr="0063439B" w:rsidRDefault="00223569" w:rsidP="000F1AC6">
      <w:pPr>
        <w:pStyle w:val="Title"/>
        <w:numPr>
          <w:ilvl w:val="0"/>
          <w:numId w:val="0"/>
        </w:numPr>
        <w:spacing w:before="60" w:after="60"/>
      </w:pPr>
    </w:p>
    <w:p w14:paraId="5A1EC08D" w14:textId="77777777" w:rsidR="00223569" w:rsidRDefault="00223569" w:rsidP="000F1AC6">
      <w:pPr>
        <w:pStyle w:val="Title"/>
        <w:numPr>
          <w:ilvl w:val="0"/>
          <w:numId w:val="0"/>
        </w:numPr>
        <w:spacing w:before="60" w:after="60"/>
        <w:ind w:left="420"/>
      </w:pPr>
      <w:r w:rsidRPr="0063439B">
        <w:t xml:space="preserve">On what information about the populations in the five regions do the estimates agree? </w:t>
      </w:r>
    </w:p>
    <w:p w14:paraId="68CDC82C" w14:textId="77777777" w:rsidR="00223569" w:rsidRDefault="00223569" w:rsidP="000F1AC6">
      <w:pPr>
        <w:pStyle w:val="Title"/>
        <w:numPr>
          <w:ilvl w:val="0"/>
          <w:numId w:val="0"/>
        </w:numPr>
        <w:spacing w:before="60" w:after="60"/>
        <w:ind w:left="420"/>
      </w:pPr>
      <w:r w:rsidRPr="0063439B">
        <w:t>For which regions does the graph show a decline in popu</w:t>
      </w:r>
      <w:r>
        <w:t>lation size at some point</w:t>
      </w:r>
      <w:r w:rsidRPr="0063439B">
        <w:t>?</w:t>
      </w:r>
    </w:p>
    <w:p w14:paraId="39852FDA" w14:textId="77777777" w:rsidR="00223569" w:rsidRDefault="00223569" w:rsidP="000F1AC6">
      <w:pPr>
        <w:pStyle w:val="Title"/>
        <w:numPr>
          <w:ilvl w:val="0"/>
          <w:numId w:val="0"/>
        </w:numPr>
        <w:spacing w:before="60" w:after="60"/>
        <w:ind w:left="420"/>
      </w:pPr>
      <w:r w:rsidRPr="0063439B">
        <w:t>What explanations could you give for the decline in each case</w:t>
      </w:r>
    </w:p>
    <w:p w14:paraId="45899F4D" w14:textId="77777777" w:rsidR="00223569" w:rsidRDefault="00223569" w:rsidP="000F1AC6">
      <w:pPr>
        <w:pStyle w:val="Title"/>
        <w:numPr>
          <w:ilvl w:val="0"/>
          <w:numId w:val="0"/>
        </w:numPr>
        <w:spacing w:before="60" w:after="60"/>
        <w:ind w:left="420"/>
      </w:pPr>
      <w:r w:rsidRPr="0063439B">
        <w:t xml:space="preserve">What information in this table would you consider most reliable? Why? </w:t>
      </w:r>
    </w:p>
    <w:p w14:paraId="4BB13665" w14:textId="77777777" w:rsidR="00223569" w:rsidRPr="0063439B" w:rsidRDefault="00223569" w:rsidP="000F1AC6">
      <w:pPr>
        <w:pStyle w:val="Title"/>
        <w:numPr>
          <w:ilvl w:val="0"/>
          <w:numId w:val="0"/>
        </w:numPr>
        <w:tabs>
          <w:tab w:val="left" w:pos="360"/>
        </w:tabs>
        <w:spacing w:before="60" w:after="60"/>
        <w:ind w:left="420"/>
      </w:pPr>
      <w:r w:rsidRPr="0063439B">
        <w:t>What questions would you ask</w:t>
      </w:r>
      <w:r>
        <w:t xml:space="preserve"> that might raise or lower your confidence in the reliability of the information?</w:t>
      </w:r>
      <w:r w:rsidRPr="0063439B">
        <w:t xml:space="preserve"> </w:t>
      </w:r>
    </w:p>
    <w:p w14:paraId="6880B055" w14:textId="77777777" w:rsidR="00223569" w:rsidRPr="0063439B" w:rsidRDefault="00223569" w:rsidP="000F1AC6">
      <w:pPr>
        <w:pStyle w:val="Title"/>
        <w:numPr>
          <w:ilvl w:val="0"/>
          <w:numId w:val="0"/>
        </w:numPr>
        <w:spacing w:before="60" w:after="60"/>
      </w:pPr>
    </w:p>
    <w:p w14:paraId="2BF99F72" w14:textId="77777777" w:rsidR="00223569" w:rsidRDefault="00223569" w:rsidP="000F1AC6">
      <w:pPr>
        <w:pStyle w:val="Title"/>
        <w:numPr>
          <w:ilvl w:val="0"/>
          <w:numId w:val="0"/>
        </w:numPr>
        <w:spacing w:before="60" w:after="60"/>
      </w:pPr>
      <w:r>
        <w:t xml:space="preserve">Taking into account all </w:t>
      </w:r>
      <w:r w:rsidRPr="00CA4AF3">
        <w:t>information in Student Handout 1.2</w:t>
      </w:r>
      <w:r>
        <w:t xml:space="preserve"> (What Numbers to Believe)</w:t>
      </w:r>
      <w:r w:rsidRPr="00CA4AF3">
        <w:t xml:space="preserve">, </w:t>
      </w:r>
      <w:r>
        <w:t>which information about the Amerindi</w:t>
      </w:r>
      <w:r w:rsidRPr="00CA4AF3">
        <w:t xml:space="preserve">an population would you say </w:t>
      </w:r>
      <w:r>
        <w:t>that twentieth-</w:t>
      </w:r>
      <w:r w:rsidRPr="00CA4AF3">
        <w:t>century scholars</w:t>
      </w:r>
      <w:r>
        <w:t xml:space="preserve"> generally agree on</w:t>
      </w:r>
      <w:r w:rsidRPr="00CA4AF3">
        <w:t xml:space="preserve">? </w:t>
      </w:r>
    </w:p>
    <w:p w14:paraId="2266A7D7" w14:textId="77777777" w:rsidR="00223569" w:rsidRPr="00B9763E" w:rsidRDefault="00223569" w:rsidP="000F1AC6">
      <w:pPr>
        <w:numPr>
          <w:ilvl w:val="0"/>
          <w:numId w:val="0"/>
        </w:numPr>
      </w:pPr>
    </w:p>
    <w:p w14:paraId="5741AB43" w14:textId="77777777" w:rsidR="00223569" w:rsidRPr="00CA4AF3" w:rsidRDefault="00223569" w:rsidP="000F1AC6">
      <w:pPr>
        <w:pStyle w:val="Title"/>
        <w:numPr>
          <w:ilvl w:val="0"/>
          <w:numId w:val="0"/>
        </w:numPr>
        <w:spacing w:before="60" w:after="60"/>
      </w:pPr>
      <w:r w:rsidRPr="00CA4AF3">
        <w:t>Is there any ev</w:t>
      </w:r>
      <w:r>
        <w:t>idence in Lesson 1 suggesting that</w:t>
      </w:r>
      <w:r w:rsidRPr="00CA4AF3">
        <w:t xml:space="preserve"> the population estimate for central Mexico of 51.6 million just before </w:t>
      </w:r>
      <w:r>
        <w:t>the arrival of the Europeans</w:t>
      </w:r>
      <w:r w:rsidRPr="00CA4AF3">
        <w:t xml:space="preserve"> should not be accepted? </w:t>
      </w:r>
      <w:r>
        <w:t>See</w:t>
      </w:r>
      <w:r w:rsidRPr="00CA4AF3">
        <w:t xml:space="preserve"> Student Handout 1.2, Document 6</w:t>
      </w:r>
      <w:r>
        <w:t>.</w:t>
      </w:r>
      <w:r w:rsidRPr="00CA4AF3">
        <w:t xml:space="preserve"> If so, what? Is there any evidence in favor of its acceptance? If so, what? </w:t>
      </w:r>
    </w:p>
    <w:p w14:paraId="0D54001C" w14:textId="77777777" w:rsidR="00223569" w:rsidRPr="00CA4AF3" w:rsidRDefault="00223569" w:rsidP="000F1AC6">
      <w:pPr>
        <w:pStyle w:val="Title"/>
        <w:numPr>
          <w:ilvl w:val="0"/>
          <w:numId w:val="0"/>
        </w:numPr>
        <w:spacing w:before="60" w:after="60"/>
      </w:pPr>
    </w:p>
    <w:p w14:paraId="6A94F2AF" w14:textId="77777777" w:rsidR="00223569" w:rsidRPr="00E75E59" w:rsidRDefault="00223569" w:rsidP="000F1AC6">
      <w:pPr>
        <w:pStyle w:val="Title"/>
        <w:numPr>
          <w:ilvl w:val="0"/>
          <w:numId w:val="0"/>
        </w:numPr>
        <w:spacing w:before="60" w:after="60"/>
      </w:pPr>
      <w:r w:rsidRPr="00E75E59">
        <w:lastRenderedPageBreak/>
        <w:t>For which of the causes of population decline cited by</w:t>
      </w:r>
      <w:r>
        <w:t xml:space="preserve"> Robert </w:t>
      </w:r>
      <w:r w:rsidRPr="00E75E59">
        <w:t xml:space="preserve">McCaa in 1995 (Student Handout 1.2, Document 8) is there confirmation in the contemporary reports </w:t>
      </w:r>
      <w:r>
        <w:t>included</w:t>
      </w:r>
      <w:r w:rsidRPr="00E75E59">
        <w:t xml:space="preserve"> in Student Handout 1.1? Give examples. Which are most thoroughly confirmed? Explain. </w:t>
      </w:r>
    </w:p>
    <w:p w14:paraId="6F2F0C79" w14:textId="77777777" w:rsidR="00223569" w:rsidRPr="00E75E59" w:rsidRDefault="00223569" w:rsidP="000F1AC6">
      <w:pPr>
        <w:pStyle w:val="Title"/>
        <w:numPr>
          <w:ilvl w:val="0"/>
          <w:numId w:val="0"/>
        </w:numPr>
        <w:spacing w:before="60" w:after="60"/>
      </w:pPr>
    </w:p>
    <w:p w14:paraId="7AFE632F" w14:textId="77777777" w:rsidR="00223569" w:rsidRDefault="00223569" w:rsidP="000F1AC6">
      <w:pPr>
        <w:pStyle w:val="Title"/>
        <w:numPr>
          <w:ilvl w:val="0"/>
          <w:numId w:val="0"/>
        </w:numPr>
        <w:spacing w:before="60" w:after="60"/>
      </w:pPr>
      <w:r w:rsidRPr="00E75E59">
        <w:t xml:space="preserve">In </w:t>
      </w:r>
      <w:r>
        <w:t xml:space="preserve">determining which of several </w:t>
      </w:r>
      <w:r w:rsidRPr="00E75E59">
        <w:t xml:space="preserve">different population estimates to accept as the most </w:t>
      </w:r>
      <w:r>
        <w:t>reliable</w:t>
      </w:r>
      <w:r w:rsidRPr="00E75E59">
        <w:t xml:space="preserve"> </w:t>
      </w:r>
      <w:r>
        <w:t>one</w:t>
      </w:r>
      <w:r w:rsidRPr="00E75E59">
        <w:t>, which of the followin</w:t>
      </w:r>
      <w:r>
        <w:t>g factors would influence your thinking?</w:t>
      </w:r>
    </w:p>
    <w:p w14:paraId="0C2FEB34" w14:textId="77777777" w:rsidR="00223569" w:rsidRDefault="00223569" w:rsidP="000F1AC6">
      <w:pPr>
        <w:pStyle w:val="Title"/>
        <w:numPr>
          <w:ilvl w:val="0"/>
          <w:numId w:val="0"/>
        </w:numPr>
        <w:spacing w:before="60" w:after="60"/>
      </w:pPr>
    </w:p>
    <w:p w14:paraId="255ED760" w14:textId="77777777" w:rsidR="00223569" w:rsidRDefault="00223569" w:rsidP="000F1AC6">
      <w:pPr>
        <w:pStyle w:val="Title"/>
        <w:numPr>
          <w:ilvl w:val="0"/>
          <w:numId w:val="0"/>
        </w:numPr>
        <w:spacing w:before="60" w:after="60"/>
        <w:ind w:left="420"/>
      </w:pPr>
      <w:r>
        <w:t>T</w:t>
      </w:r>
      <w:r w:rsidRPr="00E75E59">
        <w:t>he recentness of the estimate</w:t>
      </w:r>
    </w:p>
    <w:p w14:paraId="42793B2B" w14:textId="77777777" w:rsidR="00223569" w:rsidRDefault="00223569" w:rsidP="000F1AC6">
      <w:pPr>
        <w:pStyle w:val="Title"/>
        <w:numPr>
          <w:ilvl w:val="0"/>
          <w:numId w:val="0"/>
        </w:numPr>
        <w:spacing w:before="60" w:after="60"/>
        <w:ind w:left="420"/>
      </w:pPr>
      <w:r>
        <w:t>I</w:t>
      </w:r>
      <w:r w:rsidRPr="00E75E59">
        <w:t>ts position in the range of estimates from highest to lowest</w:t>
      </w:r>
      <w:r w:rsidRPr="00E75E59">
        <w:tab/>
      </w:r>
    </w:p>
    <w:p w14:paraId="3FDFAA6D" w14:textId="77777777" w:rsidR="00223569" w:rsidRDefault="00223569" w:rsidP="000F1AC6">
      <w:pPr>
        <w:pStyle w:val="Title"/>
        <w:numPr>
          <w:ilvl w:val="0"/>
          <w:numId w:val="0"/>
        </w:numPr>
        <w:spacing w:before="60" w:after="60"/>
        <w:ind w:left="420"/>
      </w:pPr>
      <w:r>
        <w:t>H</w:t>
      </w:r>
      <w:r w:rsidRPr="00E75E59">
        <w:t>ow many scholars cited it</w:t>
      </w:r>
    </w:p>
    <w:p w14:paraId="0299EE38" w14:textId="77777777" w:rsidR="00223569" w:rsidRDefault="00223569" w:rsidP="000F1AC6">
      <w:pPr>
        <w:pStyle w:val="Title"/>
        <w:numPr>
          <w:ilvl w:val="0"/>
          <w:numId w:val="0"/>
        </w:numPr>
        <w:spacing w:before="60" w:after="60"/>
        <w:ind w:left="420"/>
      </w:pPr>
      <w:r>
        <w:t>W</w:t>
      </w:r>
      <w:r w:rsidRPr="00E75E59">
        <w:t>hether it was by someone considered an authority (such as</w:t>
      </w:r>
      <w:r>
        <w:t>,</w:t>
      </w:r>
      <w:r w:rsidRPr="00E75E59">
        <w:t xml:space="preserve"> for instance</w:t>
      </w:r>
      <w:r>
        <w:t xml:space="preserve">, a </w:t>
      </w:r>
      <w:r w:rsidRPr="00E75E59">
        <w:t xml:space="preserve">professor </w:t>
      </w:r>
      <w:r>
        <w:t>who has published much in the field</w:t>
      </w:r>
      <w:r w:rsidRPr="00E75E59">
        <w:t xml:space="preserve">) </w:t>
      </w:r>
    </w:p>
    <w:p w14:paraId="66548CEB" w14:textId="77777777" w:rsidR="00223569" w:rsidRDefault="00223569" w:rsidP="000F1AC6">
      <w:pPr>
        <w:pStyle w:val="Title"/>
        <w:numPr>
          <w:ilvl w:val="0"/>
          <w:numId w:val="0"/>
        </w:numPr>
        <w:spacing w:before="60" w:after="60"/>
        <w:ind w:left="420"/>
      </w:pPr>
      <w:r>
        <w:t>W</w:t>
      </w:r>
      <w:r w:rsidRPr="00E75E59">
        <w:t>hether it was by a specialist (such as a demographer r</w:t>
      </w:r>
      <w:r>
        <w:t xml:space="preserve">ather than a geographer or a </w:t>
      </w:r>
      <w:r w:rsidRPr="00E75E59">
        <w:t>historian)</w:t>
      </w:r>
    </w:p>
    <w:p w14:paraId="54AF0484" w14:textId="77777777" w:rsidR="00223569" w:rsidRDefault="00223569" w:rsidP="000F1AC6">
      <w:pPr>
        <w:pStyle w:val="Title"/>
        <w:numPr>
          <w:ilvl w:val="0"/>
          <w:numId w:val="0"/>
        </w:numPr>
        <w:spacing w:before="60" w:after="60"/>
        <w:ind w:left="420"/>
      </w:pPr>
      <w:r>
        <w:t>H</w:t>
      </w:r>
      <w:r w:rsidRPr="00E75E59">
        <w:t xml:space="preserve">ow it was supported by </w:t>
      </w:r>
      <w:r>
        <w:t>evidence. (Remember</w:t>
      </w:r>
      <w:r w:rsidRPr="00E75E59">
        <w:t xml:space="preserve"> that the</w:t>
      </w:r>
      <w:r>
        <w:t xml:space="preserve"> amount and kind of evidence </w:t>
      </w:r>
      <w:r w:rsidRPr="00E75E59">
        <w:t>available has not c</w:t>
      </w:r>
      <w:r>
        <w:t>hanged significantly since 1924</w:t>
      </w:r>
      <w:r w:rsidRPr="00E75E59">
        <w:t xml:space="preserve"> a</w:t>
      </w:r>
      <w:r>
        <w:t xml:space="preserve">nd is known to be spotty and </w:t>
      </w:r>
      <w:r w:rsidRPr="00E75E59">
        <w:t>inconsistent.</w:t>
      </w:r>
      <w:r>
        <w:t>)</w:t>
      </w:r>
    </w:p>
    <w:p w14:paraId="594D1112" w14:textId="77777777" w:rsidR="00223569" w:rsidRPr="00E75E59" w:rsidRDefault="00223569" w:rsidP="000F1AC6">
      <w:pPr>
        <w:pStyle w:val="Title"/>
        <w:numPr>
          <w:ilvl w:val="0"/>
          <w:numId w:val="0"/>
        </w:numPr>
        <w:spacing w:before="60" w:after="60"/>
      </w:pPr>
    </w:p>
    <w:p w14:paraId="7C94C690" w14:textId="77777777" w:rsidR="00223569" w:rsidRPr="00E75E59" w:rsidRDefault="00223569" w:rsidP="000F1AC6">
      <w:pPr>
        <w:pStyle w:val="Title"/>
        <w:numPr>
          <w:ilvl w:val="0"/>
          <w:numId w:val="0"/>
        </w:numPr>
        <w:spacing w:before="60" w:after="60"/>
        <w:ind w:left="60"/>
      </w:pPr>
      <w:r w:rsidRPr="00E75E59">
        <w:t xml:space="preserve">If more than one of the above would influence you, would any carry </w:t>
      </w:r>
      <w:r>
        <w:t>greater</w:t>
      </w:r>
      <w:r w:rsidRPr="00E75E59">
        <w:t xml:space="preserve"> weight</w:t>
      </w:r>
      <w:r>
        <w:t xml:space="preserve"> than any other</w:t>
      </w:r>
      <w:r w:rsidRPr="00E75E59">
        <w:t>? Why or why not? If any would do so, which</w:t>
      </w:r>
      <w:r>
        <w:t xml:space="preserve"> one</w:t>
      </w:r>
      <w:r w:rsidRPr="00E75E59">
        <w:t xml:space="preserve">? </w:t>
      </w:r>
    </w:p>
    <w:p w14:paraId="72927925" w14:textId="77777777" w:rsidR="00223569" w:rsidRPr="00E75E59" w:rsidRDefault="00223569" w:rsidP="000F1AC6">
      <w:pPr>
        <w:pStyle w:val="Title"/>
        <w:numPr>
          <w:ilvl w:val="0"/>
          <w:numId w:val="0"/>
        </w:numPr>
        <w:spacing w:before="60" w:after="60"/>
      </w:pPr>
    </w:p>
    <w:p w14:paraId="783E83F0" w14:textId="77777777" w:rsidR="00223569" w:rsidRPr="004005D8" w:rsidRDefault="00223569" w:rsidP="000F1AC6">
      <w:pPr>
        <w:pStyle w:val="Title"/>
        <w:numPr>
          <w:ilvl w:val="0"/>
          <w:numId w:val="0"/>
        </w:numPr>
        <w:spacing w:before="60" w:after="60"/>
      </w:pPr>
      <w:r w:rsidRPr="004005D8">
        <w:t>Why does the estimated size of Native American populations at any time between 1490 and 1650 matter? Why do you think there is so much disagreement and controversy about population figures at the time of, and after, the European conquests in America? What choices do historians have in dealing with this situation? What ought they to do? Why?</w:t>
      </w:r>
    </w:p>
    <w:p w14:paraId="11588600" w14:textId="77777777" w:rsidR="00223569" w:rsidRPr="00E75E59" w:rsidRDefault="00223569" w:rsidP="000F1AC6">
      <w:pPr>
        <w:pStyle w:val="Title"/>
        <w:numPr>
          <w:ilvl w:val="0"/>
          <w:numId w:val="0"/>
        </w:numPr>
        <w:spacing w:before="60" w:after="60"/>
        <w:ind w:left="1080"/>
      </w:pPr>
    </w:p>
    <w:p w14:paraId="0C197290" w14:textId="77777777" w:rsidR="00223569" w:rsidRDefault="00223569" w:rsidP="000F1AC6">
      <w:pPr>
        <w:pStyle w:val="Title"/>
        <w:numPr>
          <w:ilvl w:val="0"/>
          <w:numId w:val="0"/>
        </w:numPr>
        <w:spacing w:before="60" w:after="60"/>
      </w:pPr>
      <w:r w:rsidRPr="00B7196D">
        <w:t xml:space="preserve">If you were asked to recommend, based on information in Student Handout 1.2, what estimate of the total number of people living in the Americas in about 1490 to include in an editorial in the </w:t>
      </w:r>
      <w:r w:rsidRPr="00B7196D">
        <w:rPr>
          <w:i/>
        </w:rPr>
        <w:t>New York Times</w:t>
      </w:r>
      <w:r w:rsidRPr="00B7196D">
        <w:t xml:space="preserve">, what number would you give? Defend your choice to the editors. To do so, draw on relevant information from Lesson 1. </w:t>
      </w:r>
    </w:p>
    <w:p w14:paraId="474CB981" w14:textId="77777777" w:rsidR="00223569" w:rsidRPr="003C4369" w:rsidRDefault="00223569" w:rsidP="000F1AC6">
      <w:pPr>
        <w:numPr>
          <w:ilvl w:val="0"/>
          <w:numId w:val="0"/>
        </w:numPr>
      </w:pPr>
    </w:p>
    <w:p w14:paraId="657576BB" w14:textId="77777777" w:rsidR="00223569" w:rsidRPr="00E75E59" w:rsidRDefault="00223569" w:rsidP="000F1AC6">
      <w:pPr>
        <w:pStyle w:val="Title"/>
        <w:numPr>
          <w:ilvl w:val="0"/>
          <w:numId w:val="0"/>
        </w:numPr>
        <w:spacing w:before="60" w:after="60"/>
      </w:pPr>
      <w:r w:rsidRPr="00E75E59">
        <w:t>What reasons might have led some Europeans in the sixteenth and seventeenth centuries n</w:t>
      </w:r>
      <w:r>
        <w:t>ot to see “the decline of the … native population … as a tragedy?”  (</w:t>
      </w:r>
      <w:r w:rsidRPr="00E75E59">
        <w:t>The quote is from St</w:t>
      </w:r>
      <w:r>
        <w:t xml:space="preserve">udent Handout 1.2, Document 9.) </w:t>
      </w:r>
      <w:r w:rsidRPr="00E75E59">
        <w:t xml:space="preserve">Use information from Lesson 1 to help with your answer. </w:t>
      </w:r>
      <w:r>
        <w:t xml:space="preserve">Might </w:t>
      </w:r>
      <w:r w:rsidRPr="00E75E59">
        <w:t>any</w:t>
      </w:r>
      <w:r>
        <w:t xml:space="preserve"> of those reasons still be offered </w:t>
      </w:r>
      <w:r w:rsidRPr="00E75E59">
        <w:t xml:space="preserve">today? Why or why not? If any are, then which? If not, what changed between then and now that </w:t>
      </w:r>
      <w:r>
        <w:t>might make a</w:t>
      </w:r>
      <w:r w:rsidRPr="00E75E59">
        <w:t xml:space="preserve"> difference? </w:t>
      </w:r>
    </w:p>
    <w:p w14:paraId="6658E136" w14:textId="77777777" w:rsidR="00223569" w:rsidRPr="00E75E59" w:rsidRDefault="00223569" w:rsidP="000F1AC6">
      <w:pPr>
        <w:pStyle w:val="BodyText"/>
        <w:numPr>
          <w:ilvl w:val="0"/>
          <w:numId w:val="0"/>
        </w:numPr>
        <w:spacing w:before="60" w:after="60"/>
        <w:rPr>
          <w:color w:val="auto"/>
          <w:sz w:val="24"/>
        </w:rPr>
      </w:pPr>
    </w:p>
    <w:p w14:paraId="7AC4C96D" w14:textId="77777777" w:rsidR="00223569" w:rsidRPr="00E75E59" w:rsidRDefault="00223569" w:rsidP="000F1AC6">
      <w:pPr>
        <w:pStyle w:val="BodyText"/>
        <w:numPr>
          <w:ilvl w:val="0"/>
          <w:numId w:val="0"/>
        </w:numPr>
        <w:spacing w:before="60" w:after="60"/>
        <w:rPr>
          <w:color w:val="auto"/>
          <w:sz w:val="24"/>
        </w:rPr>
      </w:pPr>
      <w:r w:rsidRPr="00E75E59">
        <w:rPr>
          <w:color w:val="auto"/>
          <w:sz w:val="24"/>
        </w:rPr>
        <w:t>What questions would you ask</w:t>
      </w:r>
      <w:r>
        <w:rPr>
          <w:color w:val="auto"/>
          <w:sz w:val="24"/>
        </w:rPr>
        <w:t xml:space="preserve"> that might </w:t>
      </w:r>
      <w:r w:rsidRPr="00E75E59">
        <w:rPr>
          <w:color w:val="auto"/>
          <w:sz w:val="24"/>
        </w:rPr>
        <w:t xml:space="preserve">help you better understand </w:t>
      </w:r>
      <w:r>
        <w:rPr>
          <w:color w:val="auto"/>
          <w:sz w:val="24"/>
        </w:rPr>
        <w:t xml:space="preserve">the </w:t>
      </w:r>
      <w:r w:rsidRPr="00E75E59">
        <w:rPr>
          <w:color w:val="auto"/>
          <w:sz w:val="24"/>
        </w:rPr>
        <w:t>reasons for European attitudes and behavior towar</w:t>
      </w:r>
      <w:r>
        <w:rPr>
          <w:color w:val="auto"/>
          <w:sz w:val="24"/>
        </w:rPr>
        <w:t>ds Native Americans during the period</w:t>
      </w:r>
      <w:r w:rsidRPr="00E75E59">
        <w:rPr>
          <w:color w:val="auto"/>
          <w:sz w:val="24"/>
        </w:rPr>
        <w:t xml:space="preserve"> 1500-1650? Native Americans’ attitudes and behavior towards Europeans during the same period?</w:t>
      </w:r>
    </w:p>
    <w:p w14:paraId="6A70619E" w14:textId="77777777" w:rsidR="00223569" w:rsidRPr="00347E77" w:rsidRDefault="00223569" w:rsidP="000F1AC6">
      <w:pPr>
        <w:pStyle w:val="BodyText"/>
        <w:numPr>
          <w:ilvl w:val="0"/>
          <w:numId w:val="0"/>
        </w:numPr>
        <w:spacing w:before="60" w:after="60"/>
        <w:rPr>
          <w:sz w:val="24"/>
        </w:rPr>
      </w:pPr>
    </w:p>
    <w:p w14:paraId="745DD086" w14:textId="77777777" w:rsidR="00223569" w:rsidRDefault="00223569" w:rsidP="000F1AC6">
      <w:pPr>
        <w:pStyle w:val="BodyText"/>
        <w:numPr>
          <w:ilvl w:val="0"/>
          <w:numId w:val="0"/>
        </w:numPr>
        <w:spacing w:before="60" w:after="60"/>
        <w:rPr>
          <w:sz w:val="24"/>
        </w:rPr>
      </w:pPr>
      <w:r w:rsidRPr="00347E77">
        <w:rPr>
          <w:sz w:val="24"/>
        </w:rPr>
        <w:t>Create a conversation between one of the following two pairs:</w:t>
      </w:r>
    </w:p>
    <w:p w14:paraId="4E15949F" w14:textId="77777777" w:rsidR="00223569" w:rsidRPr="00347E77" w:rsidRDefault="00223569" w:rsidP="000F1AC6">
      <w:pPr>
        <w:pStyle w:val="BodyText"/>
        <w:numPr>
          <w:ilvl w:val="0"/>
          <w:numId w:val="0"/>
        </w:numPr>
        <w:spacing w:before="60" w:after="60"/>
        <w:rPr>
          <w:sz w:val="24"/>
        </w:rPr>
      </w:pPr>
    </w:p>
    <w:p w14:paraId="2CF37FFD" w14:textId="77777777" w:rsidR="00223569" w:rsidRPr="001B1EBF" w:rsidRDefault="00223569" w:rsidP="000F1AC6">
      <w:pPr>
        <w:pStyle w:val="BodyText"/>
        <w:numPr>
          <w:ilvl w:val="0"/>
          <w:numId w:val="0"/>
        </w:numPr>
        <w:spacing w:before="60" w:after="60"/>
        <w:ind w:left="420"/>
        <w:rPr>
          <w:sz w:val="24"/>
        </w:rPr>
      </w:pPr>
      <w:r>
        <w:rPr>
          <w:sz w:val="24"/>
        </w:rPr>
        <w:t xml:space="preserve">a) </w:t>
      </w:r>
      <w:r w:rsidRPr="00347E77">
        <w:rPr>
          <w:sz w:val="24"/>
        </w:rPr>
        <w:t>Someone who feels that arguing either in favor</w:t>
      </w:r>
      <w:r>
        <w:rPr>
          <w:sz w:val="24"/>
        </w:rPr>
        <w:t xml:space="preserve"> of </w:t>
      </w:r>
      <w:r w:rsidRPr="00347E77">
        <w:rPr>
          <w:sz w:val="24"/>
        </w:rPr>
        <w:t>or agains</w:t>
      </w:r>
      <w:r>
        <w:rPr>
          <w:sz w:val="24"/>
        </w:rPr>
        <w:t xml:space="preserve">t calling European </w:t>
      </w:r>
      <w:r w:rsidRPr="00046A03">
        <w:rPr>
          <w:sz w:val="24"/>
        </w:rPr>
        <w:t>behavior towards Native Americans “</w:t>
      </w:r>
      <w:r w:rsidRPr="00046A03">
        <w:rPr>
          <w:b/>
          <w:color w:val="336699"/>
          <w:sz w:val="24"/>
          <w:u w:val="single"/>
        </w:rPr>
        <w:t>genocide</w:t>
      </w:r>
      <w:r>
        <w:rPr>
          <w:sz w:val="24"/>
        </w:rPr>
        <w:t xml:space="preserve">” is </w:t>
      </w:r>
      <w:r w:rsidRPr="00046A03">
        <w:rPr>
          <w:sz w:val="24"/>
        </w:rPr>
        <w:t>po</w:t>
      </w:r>
      <w:r>
        <w:rPr>
          <w:sz w:val="24"/>
        </w:rPr>
        <w:t>intless because it mak</w:t>
      </w:r>
      <w:r w:rsidRPr="00046A03">
        <w:rPr>
          <w:sz w:val="24"/>
        </w:rPr>
        <w:t>e</w:t>
      </w:r>
      <w:r>
        <w:rPr>
          <w:sz w:val="24"/>
        </w:rPr>
        <w:t>s</w:t>
      </w:r>
      <w:r w:rsidRPr="00046A03">
        <w:rPr>
          <w:sz w:val="24"/>
        </w:rPr>
        <w:t xml:space="preserve"> no </w:t>
      </w:r>
      <w:r>
        <w:rPr>
          <w:sz w:val="24"/>
        </w:rPr>
        <w:t xml:space="preserve">difference today what you call it, </w:t>
      </w:r>
      <w:r w:rsidRPr="001B1EBF">
        <w:rPr>
          <w:sz w:val="24"/>
        </w:rPr>
        <w:t xml:space="preserve">and b) someone who believes that such an argument is important because whether this behavior is called “genocide” has significant political, social, or cultural consequences today. </w:t>
      </w:r>
    </w:p>
    <w:p w14:paraId="1481D9CA" w14:textId="77777777" w:rsidR="00223569" w:rsidRDefault="00223569" w:rsidP="000F1AC6">
      <w:pPr>
        <w:pStyle w:val="BodyText"/>
        <w:numPr>
          <w:ilvl w:val="0"/>
          <w:numId w:val="0"/>
        </w:numPr>
        <w:spacing w:before="60" w:after="60"/>
        <w:rPr>
          <w:sz w:val="24"/>
        </w:rPr>
      </w:pPr>
    </w:p>
    <w:p w14:paraId="548CDBCB" w14:textId="77777777" w:rsidR="00223569" w:rsidRDefault="00223569" w:rsidP="000F1AC6">
      <w:pPr>
        <w:pStyle w:val="BodyText"/>
        <w:numPr>
          <w:ilvl w:val="0"/>
          <w:numId w:val="0"/>
        </w:numPr>
        <w:spacing w:before="60" w:after="60"/>
        <w:ind w:left="420"/>
        <w:rPr>
          <w:sz w:val="24"/>
        </w:rPr>
      </w:pPr>
      <w:r>
        <w:rPr>
          <w:sz w:val="24"/>
        </w:rPr>
        <w:t xml:space="preserve">a) </w:t>
      </w:r>
      <w:r w:rsidRPr="001B1EBF">
        <w:rPr>
          <w:sz w:val="24"/>
        </w:rPr>
        <w:t xml:space="preserve">A supporter of </w:t>
      </w:r>
      <w:r>
        <w:rPr>
          <w:sz w:val="24"/>
        </w:rPr>
        <w:t xml:space="preserve">David </w:t>
      </w:r>
      <w:r w:rsidRPr="001B1EBF">
        <w:rPr>
          <w:sz w:val="24"/>
        </w:rPr>
        <w:t>Stannard’s position on genocide (Stude</w:t>
      </w:r>
      <w:r>
        <w:rPr>
          <w:sz w:val="24"/>
        </w:rPr>
        <w:t>nt Handout 1.3</w:t>
      </w:r>
      <w:r w:rsidRPr="001B1EBF">
        <w:rPr>
          <w:sz w:val="24"/>
        </w:rPr>
        <w:t>, Document 1)</w:t>
      </w:r>
      <w:r>
        <w:rPr>
          <w:sz w:val="24"/>
        </w:rPr>
        <w:t xml:space="preserve">, and b) </w:t>
      </w:r>
      <w:r w:rsidRPr="001B1EBF">
        <w:rPr>
          <w:sz w:val="24"/>
        </w:rPr>
        <w:t xml:space="preserve">a supporter of </w:t>
      </w:r>
      <w:r>
        <w:rPr>
          <w:sz w:val="24"/>
        </w:rPr>
        <w:t xml:space="preserve">James </w:t>
      </w:r>
      <w:r w:rsidRPr="001B1EBF">
        <w:rPr>
          <w:sz w:val="24"/>
        </w:rPr>
        <w:t>Axtell’s position (Student Handout 1.3, Document 2).</w:t>
      </w:r>
    </w:p>
    <w:p w14:paraId="3AD8EA8A" w14:textId="77777777" w:rsidR="00223569" w:rsidRDefault="00223569" w:rsidP="000F1AC6">
      <w:pPr>
        <w:pStyle w:val="BodyText"/>
        <w:numPr>
          <w:ilvl w:val="0"/>
          <w:numId w:val="0"/>
        </w:numPr>
        <w:spacing w:before="60" w:after="60"/>
        <w:rPr>
          <w:sz w:val="24"/>
        </w:rPr>
      </w:pPr>
    </w:p>
    <w:p w14:paraId="2EAA8A46" w14:textId="77777777" w:rsidR="00223569" w:rsidRPr="001B1EBF" w:rsidRDefault="00223569" w:rsidP="000F1AC6">
      <w:pPr>
        <w:pStyle w:val="BodyText"/>
        <w:numPr>
          <w:ilvl w:val="0"/>
          <w:numId w:val="0"/>
        </w:numPr>
        <w:spacing w:before="60" w:after="60"/>
        <w:ind w:left="60"/>
        <w:rPr>
          <w:sz w:val="24"/>
        </w:rPr>
      </w:pPr>
      <w:r w:rsidRPr="001B1EBF">
        <w:rPr>
          <w:sz w:val="24"/>
        </w:rPr>
        <w:t>In b</w:t>
      </w:r>
      <w:r>
        <w:rPr>
          <w:sz w:val="24"/>
        </w:rPr>
        <w:t>oth cases, take into account the</w:t>
      </w:r>
      <w:r w:rsidRPr="001B1EBF">
        <w:rPr>
          <w:sz w:val="24"/>
        </w:rPr>
        <w:t xml:space="preserve"> current definition of genocide </w:t>
      </w:r>
      <w:r>
        <w:rPr>
          <w:sz w:val="24"/>
        </w:rPr>
        <w:t xml:space="preserve">given in </w:t>
      </w:r>
      <w:r w:rsidRPr="001B1EBF">
        <w:rPr>
          <w:sz w:val="24"/>
        </w:rPr>
        <w:t>Student Handout 1.3, Document 1</w:t>
      </w:r>
      <w:r>
        <w:rPr>
          <w:sz w:val="24"/>
        </w:rPr>
        <w:t xml:space="preserve">, as well as </w:t>
      </w:r>
      <w:r w:rsidRPr="001B1EBF">
        <w:rPr>
          <w:sz w:val="24"/>
        </w:rPr>
        <w:t xml:space="preserve">any other relevant information from Lesson 1. </w:t>
      </w:r>
    </w:p>
    <w:p w14:paraId="5F87669C" w14:textId="77777777" w:rsidR="00223569" w:rsidRPr="008B00AD" w:rsidRDefault="00223569" w:rsidP="000F1AC6">
      <w:pPr>
        <w:pStyle w:val="BodyText"/>
        <w:numPr>
          <w:ilvl w:val="0"/>
          <w:numId w:val="0"/>
        </w:numPr>
        <w:spacing w:before="60" w:after="60"/>
        <w:rPr>
          <w:sz w:val="24"/>
        </w:rPr>
      </w:pPr>
    </w:p>
    <w:p w14:paraId="68785DF0" w14:textId="77777777" w:rsidR="00223569" w:rsidRPr="00CA4AF3" w:rsidRDefault="00223569" w:rsidP="000F1AC6">
      <w:pPr>
        <w:pStyle w:val="Title"/>
        <w:numPr>
          <w:ilvl w:val="0"/>
          <w:numId w:val="0"/>
        </w:numPr>
        <w:spacing w:before="60" w:after="60"/>
      </w:pPr>
      <w:r w:rsidRPr="00CA4AF3">
        <w:t>What moral standards can be used in assessing blame or guilt for things done long ago and far away, by people different from us? Should they be judged by their own values, or by ours? Why? Should historians try to avoid any moral judgment of actions taken by peop</w:t>
      </w:r>
      <w:r>
        <w:t>le in the past? Why or why not?</w:t>
      </w:r>
    </w:p>
    <w:p w14:paraId="6CB8B646" w14:textId="77777777" w:rsidR="00223569" w:rsidRPr="00CA4AF3" w:rsidRDefault="00223569" w:rsidP="000F1AC6">
      <w:pPr>
        <w:pStyle w:val="Title"/>
        <w:numPr>
          <w:ilvl w:val="0"/>
          <w:numId w:val="0"/>
        </w:numPr>
        <w:spacing w:before="60" w:after="60"/>
      </w:pPr>
    </w:p>
    <w:p w14:paraId="05357F76" w14:textId="77777777" w:rsidR="00223569" w:rsidRDefault="00223569" w:rsidP="000F1AC6">
      <w:pPr>
        <w:pStyle w:val="Title"/>
        <w:numPr>
          <w:ilvl w:val="0"/>
          <w:numId w:val="0"/>
        </w:numPr>
        <w:spacing w:before="60" w:after="60"/>
      </w:pPr>
      <w:r w:rsidRPr="00CA4AF3">
        <w:t xml:space="preserve">Using European-Native American relations </w:t>
      </w:r>
      <w:r>
        <w:t xml:space="preserve">from </w:t>
      </w:r>
      <w:r w:rsidRPr="00CA4AF3">
        <w:t>1492 to 1650 as a case study, create a conversation among three people:</w:t>
      </w:r>
    </w:p>
    <w:p w14:paraId="70679839" w14:textId="77777777" w:rsidR="00223569" w:rsidRPr="00CA4AF3" w:rsidRDefault="00223569" w:rsidP="000F1AC6">
      <w:pPr>
        <w:pStyle w:val="Title"/>
        <w:numPr>
          <w:ilvl w:val="0"/>
          <w:numId w:val="0"/>
        </w:numPr>
        <w:spacing w:before="60" w:after="60"/>
      </w:pPr>
    </w:p>
    <w:p w14:paraId="5147B20D" w14:textId="77777777" w:rsidR="00223569" w:rsidRDefault="00223569" w:rsidP="000F1AC6">
      <w:pPr>
        <w:pStyle w:val="Title"/>
        <w:numPr>
          <w:ilvl w:val="0"/>
          <w:numId w:val="0"/>
        </w:numPr>
        <w:spacing w:before="60" w:after="60"/>
        <w:ind w:left="420"/>
      </w:pPr>
      <w:r>
        <w:t>O</w:t>
      </w:r>
      <w:r w:rsidRPr="00CA4AF3">
        <w:t>ne who believes that historians should judge people in the past by their own values</w:t>
      </w:r>
      <w:r>
        <w:t>.</w:t>
      </w:r>
    </w:p>
    <w:p w14:paraId="46867391" w14:textId="77777777" w:rsidR="00223569" w:rsidRDefault="00223569" w:rsidP="000F1AC6">
      <w:pPr>
        <w:pStyle w:val="Title"/>
        <w:numPr>
          <w:ilvl w:val="0"/>
          <w:numId w:val="0"/>
        </w:numPr>
        <w:spacing w:before="60" w:after="60"/>
        <w:ind w:left="420"/>
      </w:pPr>
      <w:r>
        <w:t>O</w:t>
      </w:r>
      <w:r w:rsidRPr="00CA4AF3">
        <w:t>ne who believes that historians should judge people in the past by our values</w:t>
      </w:r>
      <w:r>
        <w:t>.</w:t>
      </w:r>
    </w:p>
    <w:p w14:paraId="2F0C4929" w14:textId="77777777" w:rsidR="00223569" w:rsidRDefault="00223569" w:rsidP="000F1AC6">
      <w:pPr>
        <w:pStyle w:val="Title"/>
        <w:numPr>
          <w:ilvl w:val="0"/>
          <w:numId w:val="0"/>
        </w:numPr>
        <w:spacing w:before="60" w:after="60"/>
        <w:ind w:left="420"/>
      </w:pPr>
      <w:r>
        <w:t>O</w:t>
      </w:r>
      <w:r w:rsidRPr="00CA4AF3">
        <w:t>ne who believes that historians should try to avoid any</w:t>
      </w:r>
      <w:r>
        <w:t xml:space="preserve"> moral judgment of people in </w:t>
      </w:r>
      <w:r w:rsidRPr="00CA4AF3">
        <w:t>the past.</w:t>
      </w:r>
    </w:p>
    <w:p w14:paraId="055F6850" w14:textId="77777777" w:rsidR="00223569" w:rsidRDefault="00223569" w:rsidP="000F1AC6">
      <w:pPr>
        <w:pStyle w:val="Title"/>
        <w:numPr>
          <w:ilvl w:val="0"/>
          <w:numId w:val="0"/>
        </w:numPr>
        <w:spacing w:before="60" w:after="60"/>
      </w:pPr>
    </w:p>
    <w:p w14:paraId="3831844E" w14:textId="77777777" w:rsidR="00223569" w:rsidRDefault="00223569" w:rsidP="000F1AC6">
      <w:pPr>
        <w:pStyle w:val="Title"/>
        <w:numPr>
          <w:ilvl w:val="0"/>
          <w:numId w:val="0"/>
        </w:numPr>
        <w:spacing w:before="60" w:after="60"/>
        <w:ind w:left="60"/>
      </w:pPr>
      <w:r>
        <w:t xml:space="preserve">Should we assume or not that all people in a past society shared </w:t>
      </w:r>
      <w:r>
        <w:rPr>
          <w:i/>
        </w:rPr>
        <w:t>the same values</w:t>
      </w:r>
      <w:r>
        <w:t xml:space="preserve">? What if the values of some people in the society (e.g., the ruling class) conflicted with the values of others (e.g., rural peasants)? </w:t>
      </w:r>
      <w:r w:rsidRPr="001B1EBF">
        <w:t>What difference does it make whether, and how, historians judge people in the past?</w:t>
      </w:r>
    </w:p>
    <w:p w14:paraId="5EAD6380" w14:textId="77777777" w:rsidR="00223569" w:rsidRPr="00DC6AB5" w:rsidRDefault="00223569" w:rsidP="000F1AC6">
      <w:pPr>
        <w:numPr>
          <w:ilvl w:val="0"/>
          <w:numId w:val="0"/>
        </w:numPr>
      </w:pPr>
    </w:p>
    <w:p w14:paraId="3CCF040F" w14:textId="77777777" w:rsidR="00223569" w:rsidRDefault="00223569" w:rsidP="000F1AC6">
      <w:pPr>
        <w:pStyle w:val="Title"/>
        <w:numPr>
          <w:ilvl w:val="0"/>
          <w:numId w:val="0"/>
        </w:numPr>
        <w:spacing w:before="60" w:after="60"/>
      </w:pPr>
      <w:r w:rsidRPr="00AF1B91">
        <w:t>Based on Lesson 1, list the most important information about the Native A</w:t>
      </w:r>
      <w:r>
        <w:t xml:space="preserve">merican population between 1500 and </w:t>
      </w:r>
      <w:r w:rsidRPr="00AF1B91">
        <w:t xml:space="preserve">1650 that you think should be included in a world history textbook. Explain how you arrived at the choices you made, including how you decided on what was “most important.” What information about this topic, in addition to what is presented in Lesson 1, would you like to see included, if it could be found? Why? What might lead someone else to make different choices from yours? </w:t>
      </w:r>
    </w:p>
    <w:p w14:paraId="6CDB9621" w14:textId="77777777" w:rsidR="00223569" w:rsidRPr="00CA4AF3" w:rsidRDefault="00223569" w:rsidP="000F1AC6">
      <w:pPr>
        <w:pStyle w:val="Title"/>
        <w:numPr>
          <w:ilvl w:val="0"/>
          <w:numId w:val="0"/>
        </w:numPr>
        <w:spacing w:before="60" w:after="60"/>
      </w:pPr>
    </w:p>
    <w:p w14:paraId="3F1B524B" w14:textId="77777777" w:rsidR="00223569" w:rsidRDefault="00223569" w:rsidP="000F1AC6">
      <w:pPr>
        <w:pStyle w:val="Title"/>
        <w:numPr>
          <w:ilvl w:val="0"/>
          <w:numId w:val="0"/>
        </w:numPr>
        <w:spacing w:before="60" w:after="60"/>
      </w:pPr>
    </w:p>
    <w:p w14:paraId="1630ED14" w14:textId="77777777" w:rsidR="00223569" w:rsidRDefault="00223569" w:rsidP="000F1AC6">
      <w:pPr>
        <w:pStyle w:val="Title"/>
        <w:numPr>
          <w:ilvl w:val="0"/>
          <w:numId w:val="0"/>
        </w:numPr>
        <w:spacing w:before="60" w:after="60"/>
        <w:rPr>
          <w:b/>
          <w:sz w:val="28"/>
        </w:rPr>
      </w:pPr>
      <w:r>
        <w:br w:type="page"/>
      </w:r>
      <w:r>
        <w:rPr>
          <w:b/>
          <w:sz w:val="28"/>
        </w:rPr>
        <w:lastRenderedPageBreak/>
        <w:t>Lesson 1</w:t>
      </w:r>
    </w:p>
    <w:p w14:paraId="6E03C5F8" w14:textId="77777777" w:rsidR="00223569" w:rsidRDefault="00223569" w:rsidP="000F1AC6">
      <w:pPr>
        <w:pStyle w:val="Title"/>
        <w:numPr>
          <w:ilvl w:val="0"/>
          <w:numId w:val="0"/>
        </w:numPr>
        <w:spacing w:before="60" w:after="60"/>
        <w:rPr>
          <w:b/>
          <w:i/>
          <w:sz w:val="28"/>
        </w:rPr>
      </w:pPr>
      <w:r>
        <w:rPr>
          <w:b/>
          <w:i/>
          <w:sz w:val="28"/>
        </w:rPr>
        <w:t>Student Handout 1.1—Native American Population Decline: Why and by How Much?</w:t>
      </w:r>
    </w:p>
    <w:p w14:paraId="21CEB3A8" w14:textId="77777777" w:rsidR="00223569" w:rsidRPr="009D57F3" w:rsidRDefault="00223569" w:rsidP="000F1AC6">
      <w:pPr>
        <w:pStyle w:val="Title"/>
        <w:numPr>
          <w:ilvl w:val="0"/>
          <w:numId w:val="0"/>
        </w:numPr>
        <w:spacing w:before="60" w:after="60"/>
        <w:rPr>
          <w:b/>
          <w:u w:val="single"/>
        </w:rPr>
      </w:pPr>
    </w:p>
    <w:p w14:paraId="11CEF18D" w14:textId="77777777" w:rsidR="00223569" w:rsidRPr="007C2D1A" w:rsidRDefault="00223569" w:rsidP="000F1AC6">
      <w:pPr>
        <w:pStyle w:val="Title"/>
        <w:numPr>
          <w:ilvl w:val="0"/>
          <w:numId w:val="0"/>
        </w:numPr>
        <w:tabs>
          <w:tab w:val="left" w:pos="1350"/>
        </w:tabs>
        <w:spacing w:before="60" w:after="60"/>
        <w:rPr>
          <w:b/>
          <w:sz w:val="28"/>
          <w:szCs w:val="28"/>
        </w:rPr>
      </w:pPr>
      <w:r w:rsidRPr="007C2D1A">
        <w:rPr>
          <w:b/>
          <w:sz w:val="28"/>
          <w:szCs w:val="28"/>
        </w:rPr>
        <w:t>Background</w:t>
      </w:r>
    </w:p>
    <w:p w14:paraId="4B156692" w14:textId="77777777" w:rsidR="00223569" w:rsidRDefault="00223569" w:rsidP="000F1AC6">
      <w:pPr>
        <w:pStyle w:val="Title"/>
        <w:numPr>
          <w:ilvl w:val="0"/>
          <w:numId w:val="0"/>
        </w:numPr>
        <w:tabs>
          <w:tab w:val="left" w:pos="1350"/>
        </w:tabs>
        <w:spacing w:before="60" w:after="60"/>
      </w:pPr>
      <w:r w:rsidRPr="005A604C">
        <w:t xml:space="preserve">When they first arrived in the Americas, </w:t>
      </w:r>
      <w:r>
        <w:t>the Spanish</w:t>
      </w:r>
      <w:r w:rsidRPr="005A604C">
        <w:t xml:space="preserve"> had just won a generations-long</w:t>
      </w:r>
      <w:r>
        <w:t>,</w:t>
      </w:r>
      <w:r w:rsidRPr="005A604C">
        <w:t xml:space="preserve"> ruthlessly</w:t>
      </w:r>
      <w:r>
        <w:t>-</w:t>
      </w:r>
      <w:r w:rsidRPr="005A604C">
        <w:t>fought war</w:t>
      </w:r>
      <w:r>
        <w:t xml:space="preserve"> against Muslim states in Iberia. Afterward, they </w:t>
      </w:r>
      <w:r w:rsidRPr="005A604C">
        <w:t xml:space="preserve">expelled from Spain both those </w:t>
      </w:r>
      <w:r>
        <w:t xml:space="preserve">Muslims </w:t>
      </w:r>
      <w:r w:rsidRPr="005A604C">
        <w:t xml:space="preserve">remaining and the </w:t>
      </w:r>
      <w:r>
        <w:t>approximately 200,000</w:t>
      </w:r>
      <w:r w:rsidRPr="005A604C">
        <w:t xml:space="preserve"> resident Jews. Legal theory held that fighting to expand Christian</w:t>
      </w:r>
      <w:r>
        <w:t>ity justified enslavement of</w:t>
      </w:r>
      <w:r w:rsidRPr="005A604C">
        <w:t xml:space="preserve"> infidel</w:t>
      </w:r>
      <w:r>
        <w:t>s at will, taking over their lands, and disposing of them</w:t>
      </w:r>
      <w:r w:rsidRPr="005A604C">
        <w:t xml:space="preserve"> as the conquerors wished.</w:t>
      </w:r>
    </w:p>
    <w:p w14:paraId="0F0CB94C" w14:textId="77777777" w:rsidR="00223569" w:rsidRPr="005A604C" w:rsidRDefault="00223569" w:rsidP="000F1AC6">
      <w:pPr>
        <w:pStyle w:val="Title"/>
        <w:numPr>
          <w:ilvl w:val="0"/>
          <w:numId w:val="0"/>
        </w:numPr>
        <w:tabs>
          <w:tab w:val="left" w:pos="1350"/>
        </w:tabs>
        <w:spacing w:before="60" w:after="60"/>
      </w:pPr>
    </w:p>
    <w:p w14:paraId="762D4C4F" w14:textId="77777777" w:rsidR="00223569" w:rsidRDefault="00223569" w:rsidP="000F1AC6">
      <w:pPr>
        <w:pStyle w:val="Title"/>
        <w:numPr>
          <w:ilvl w:val="0"/>
          <w:numId w:val="0"/>
        </w:numPr>
        <w:tabs>
          <w:tab w:val="left" w:pos="1350"/>
        </w:tabs>
        <w:spacing w:before="60" w:after="60"/>
      </w:pPr>
      <w:r w:rsidRPr="005A604C">
        <w:t>During increasing contact with Native A</w:t>
      </w:r>
      <w:r>
        <w:t>mericans in the 1500s,</w:t>
      </w:r>
      <w:r w:rsidRPr="005A604C">
        <w:t xml:space="preserve"> there were heated discussions among </w:t>
      </w:r>
      <w:r>
        <w:t>Spanish political and religious leaders</w:t>
      </w:r>
      <w:r w:rsidRPr="005A604C">
        <w:t xml:space="preserve"> about whether the inhabitants o</w:t>
      </w:r>
      <w:r>
        <w:t xml:space="preserve">f “the Indies” were even human </w:t>
      </w:r>
      <w:r w:rsidRPr="005A604C">
        <w:t>and about how they should be treated. Opinion was divided on whether they were capable of becoming converted. To some, they were innocent, trusting lambs, with souls that would be recep</w:t>
      </w:r>
      <w:r>
        <w:t>tive to the Christian message. T</w:t>
      </w:r>
      <w:r w:rsidRPr="005A604C">
        <w:t xml:space="preserve">o others, </w:t>
      </w:r>
      <w:r>
        <w:t xml:space="preserve">they were </w:t>
      </w:r>
      <w:r w:rsidRPr="005A604C">
        <w:t xml:space="preserve">vicious beasts who practiced cannibalism, human sacrifice, and worship of Satan. To all, they were clearly inferior to the Spanish who had conquered them.  </w:t>
      </w:r>
    </w:p>
    <w:p w14:paraId="42D55947" w14:textId="77777777" w:rsidR="00223569" w:rsidRPr="005A604C" w:rsidRDefault="00223569" w:rsidP="000F1AC6">
      <w:pPr>
        <w:pStyle w:val="Title"/>
        <w:numPr>
          <w:ilvl w:val="0"/>
          <w:numId w:val="0"/>
        </w:numPr>
        <w:tabs>
          <w:tab w:val="left" w:pos="1350"/>
        </w:tabs>
        <w:spacing w:before="60" w:after="60"/>
      </w:pPr>
    </w:p>
    <w:p w14:paraId="0DCEC5E6" w14:textId="77777777" w:rsidR="00223569" w:rsidRDefault="00223569" w:rsidP="000F1AC6">
      <w:pPr>
        <w:pStyle w:val="Title"/>
        <w:numPr>
          <w:ilvl w:val="0"/>
          <w:numId w:val="0"/>
        </w:numPr>
        <w:tabs>
          <w:tab w:val="left" w:pos="1350"/>
        </w:tabs>
        <w:spacing w:before="60" w:after="60"/>
      </w:pPr>
      <w:r w:rsidRPr="005A604C">
        <w:t>From the beginni</w:t>
      </w:r>
      <w:r>
        <w:t>ng, the Spanish c</w:t>
      </w:r>
      <w:r w:rsidRPr="005A604C">
        <w:t xml:space="preserve">rown was concerned for </w:t>
      </w:r>
      <w:r>
        <w:t xml:space="preserve">the welfare of </w:t>
      </w:r>
      <w:r w:rsidRPr="005A604C">
        <w:t xml:space="preserve">Native Americans. It ruled that they were to be paid fair wages for work they freely undertook, be secure in their possessions and persons, </w:t>
      </w:r>
      <w:r>
        <w:t>and be treated well. Anyone who beat Native Americans or called the</w:t>
      </w:r>
      <w:r w:rsidRPr="005A604C">
        <w:t>m “dog</w:t>
      </w:r>
      <w:r>
        <w:t>s</w:t>
      </w:r>
      <w:r w:rsidRPr="005A604C">
        <w:t xml:space="preserve">” was fined five gold pesos. However, if they refused to become Christians and submit to Spain’s rule, the Requirement (a document read to them, in Spanish, by the early explorers and conquistadors) told them the consequences: they could be attacked, enslaved, </w:t>
      </w:r>
      <w:r>
        <w:t>or</w:t>
      </w:r>
      <w:r w:rsidRPr="005A604C">
        <w:t xml:space="preserve"> put to death</w:t>
      </w:r>
      <w:r>
        <w:t>. And</w:t>
      </w:r>
      <w:r w:rsidRPr="005A604C">
        <w:t xml:space="preserve"> it would all be their </w:t>
      </w:r>
      <w:r>
        <w:t xml:space="preserve">own </w:t>
      </w:r>
      <w:r w:rsidRPr="005A604C">
        <w:t xml:space="preserve">fault, no response being taken as </w:t>
      </w:r>
      <w:r w:rsidR="004566B7">
        <w:t xml:space="preserve">a </w:t>
      </w:r>
      <w:r w:rsidRPr="005A604C">
        <w:t xml:space="preserve">refusal. </w:t>
      </w:r>
    </w:p>
    <w:p w14:paraId="508AB882" w14:textId="77777777" w:rsidR="00223569" w:rsidRPr="005A604C" w:rsidRDefault="00223569" w:rsidP="000F1AC6">
      <w:pPr>
        <w:pStyle w:val="Title"/>
        <w:numPr>
          <w:ilvl w:val="0"/>
          <w:numId w:val="0"/>
        </w:numPr>
        <w:tabs>
          <w:tab w:val="left" w:pos="1350"/>
        </w:tabs>
        <w:spacing w:before="60" w:after="60"/>
      </w:pPr>
    </w:p>
    <w:p w14:paraId="74D536A7" w14:textId="77777777" w:rsidR="00223569" w:rsidRDefault="00223569" w:rsidP="000F1AC6">
      <w:pPr>
        <w:pStyle w:val="Title"/>
        <w:numPr>
          <w:ilvl w:val="0"/>
          <w:numId w:val="0"/>
        </w:numPr>
        <w:tabs>
          <w:tab w:val="left" w:pos="1350"/>
        </w:tabs>
        <w:spacing w:before="60" w:after="60"/>
      </w:pPr>
      <w:r w:rsidRPr="005A604C">
        <w:t xml:space="preserve">In 1542, the </w:t>
      </w:r>
      <w:r w:rsidRPr="00200AF2">
        <w:rPr>
          <w:i/>
        </w:rPr>
        <w:t>New Laws</w:t>
      </w:r>
      <w:r w:rsidRPr="005A604C">
        <w:t xml:space="preserve"> of Spain stated </w:t>
      </w:r>
      <w:r>
        <w:t xml:space="preserve">that </w:t>
      </w:r>
      <w:r w:rsidRPr="005A604C">
        <w:t xml:space="preserve">it was illegal to enslave Native Americans under any circumstances whatsoever. Yet they were unfree in Spanish America under the </w:t>
      </w:r>
      <w:r w:rsidRPr="005A604C">
        <w:rPr>
          <w:i/>
        </w:rPr>
        <w:t>encomienda</w:t>
      </w:r>
      <w:r w:rsidRPr="005A604C">
        <w:t xml:space="preserve"> system, </w:t>
      </w:r>
      <w:r>
        <w:t xml:space="preserve">an institution </w:t>
      </w:r>
      <w:r w:rsidRPr="005A604C">
        <w:t xml:space="preserve">traditional in Spain and similar to serfdom. It assigned a group of natives in a neighborhood to a Spaniard, to whom they owed tribute and labor services in return for protection and instruction in </w:t>
      </w:r>
      <w:r>
        <w:t>Christianity. Senior royal and C</w:t>
      </w:r>
      <w:r w:rsidRPr="005A604C">
        <w:t xml:space="preserve">hurch officials were appointed “Protectors of the Indians,” to supervise and inspect </w:t>
      </w:r>
      <w:r w:rsidRPr="00190120">
        <w:rPr>
          <w:i/>
        </w:rPr>
        <w:t>encomiendas</w:t>
      </w:r>
      <w:r w:rsidRPr="005A604C">
        <w:t xml:space="preserve"> so</w:t>
      </w:r>
      <w:r>
        <w:t xml:space="preserve"> that</w:t>
      </w:r>
      <w:r w:rsidRPr="005A604C">
        <w:t xml:space="preserve"> Indians would enjoy justice and good government. The system</w:t>
      </w:r>
      <w:r>
        <w:t>,</w:t>
      </w:r>
      <w:r w:rsidRPr="005A604C">
        <w:t xml:space="preserve"> however</w:t>
      </w:r>
      <w:r>
        <w:t>,</w:t>
      </w:r>
      <w:r w:rsidRPr="005A604C">
        <w:t xml:space="preserve"> was open to </w:t>
      </w:r>
      <w:r>
        <w:t xml:space="preserve">widespread </w:t>
      </w:r>
      <w:r w:rsidRPr="005A604C">
        <w:t>abuse,</w:t>
      </w:r>
      <w:r>
        <w:t xml:space="preserve"> which officials mostly ignored. The</w:t>
      </w:r>
      <w:r w:rsidRPr="005A604C">
        <w:t xml:space="preserve"> </w:t>
      </w:r>
      <w:r w:rsidRPr="00200AF2">
        <w:rPr>
          <w:i/>
        </w:rPr>
        <w:t>New Laws</w:t>
      </w:r>
      <w:r w:rsidRPr="00597E3B">
        <w:t xml:space="preserve"> </w:t>
      </w:r>
      <w:r w:rsidRPr="005A604C">
        <w:t xml:space="preserve">were only spottily enforced. </w:t>
      </w:r>
    </w:p>
    <w:p w14:paraId="329EA64C" w14:textId="77777777" w:rsidR="00223569" w:rsidRPr="005A604C" w:rsidRDefault="00223569" w:rsidP="000F1AC6">
      <w:pPr>
        <w:pStyle w:val="Title"/>
        <w:numPr>
          <w:ilvl w:val="0"/>
          <w:numId w:val="0"/>
        </w:numPr>
        <w:tabs>
          <w:tab w:val="left" w:pos="1350"/>
        </w:tabs>
        <w:spacing w:before="60" w:after="60"/>
      </w:pPr>
    </w:p>
    <w:p w14:paraId="0B5E6E61" w14:textId="77777777" w:rsidR="00223569" w:rsidRPr="005A604C" w:rsidRDefault="00223569" w:rsidP="000F1AC6">
      <w:pPr>
        <w:pStyle w:val="Title"/>
        <w:numPr>
          <w:ilvl w:val="0"/>
          <w:numId w:val="0"/>
        </w:numPr>
        <w:tabs>
          <w:tab w:val="left" w:pos="1350"/>
        </w:tabs>
        <w:spacing w:before="60" w:after="60"/>
      </w:pPr>
      <w:r w:rsidRPr="005A604C">
        <w:t>In North America, the English were eage</w:t>
      </w:r>
      <w:r>
        <w:t>r to convert and “civilize”</w:t>
      </w:r>
      <w:r w:rsidRPr="005A604C">
        <w:t xml:space="preserve"> the natives, whom they considered at best inferior, at worst barbaric</w:t>
      </w:r>
      <w:r>
        <w:t>,</w:t>
      </w:r>
      <w:r w:rsidRPr="005A604C">
        <w:t xml:space="preserve"> and little better than beasts. Nevertheless, they often allied with Native Americans</w:t>
      </w:r>
      <w:r>
        <w:t xml:space="preserve"> against other Native Americans</w:t>
      </w:r>
      <w:r w:rsidRPr="005A604C">
        <w:t xml:space="preserve"> and </w:t>
      </w:r>
      <w:r>
        <w:t>against other European colonial powers</w:t>
      </w:r>
      <w:r w:rsidRPr="005A604C">
        <w:t xml:space="preserve">. English settlers continually encroached on the </w:t>
      </w:r>
      <w:r>
        <w:t>lands of Native Americans, who resisted. In</w:t>
      </w:r>
      <w:r w:rsidRPr="005A604C">
        <w:t xml:space="preserve"> some places at some times, massacres </w:t>
      </w:r>
      <w:r>
        <w:t xml:space="preserve">occurred </w:t>
      </w:r>
      <w:r w:rsidRPr="005A604C">
        <w:t xml:space="preserve">on both sides. </w:t>
      </w:r>
    </w:p>
    <w:p w14:paraId="40BD3EA1" w14:textId="77777777" w:rsidR="00223569" w:rsidRPr="005A604C" w:rsidRDefault="00223569" w:rsidP="000F1AC6">
      <w:pPr>
        <w:pStyle w:val="Title"/>
        <w:numPr>
          <w:ilvl w:val="0"/>
          <w:numId w:val="0"/>
        </w:numPr>
        <w:tabs>
          <w:tab w:val="left" w:pos="1350"/>
        </w:tabs>
        <w:spacing w:before="60" w:after="60"/>
      </w:pPr>
    </w:p>
    <w:p w14:paraId="37187397" w14:textId="77777777" w:rsidR="00223569" w:rsidRPr="00597E3B" w:rsidRDefault="00223569" w:rsidP="000F1AC6">
      <w:pPr>
        <w:pStyle w:val="Title"/>
        <w:numPr>
          <w:ilvl w:val="0"/>
          <w:numId w:val="0"/>
        </w:numPr>
        <w:tabs>
          <w:tab w:val="left" w:pos="1350"/>
        </w:tabs>
        <w:spacing w:before="60" w:after="60"/>
      </w:pPr>
    </w:p>
    <w:p w14:paraId="40173E2C" w14:textId="77777777" w:rsidR="00223569" w:rsidRDefault="00223569" w:rsidP="000F1AC6">
      <w:pPr>
        <w:pStyle w:val="Title"/>
        <w:numPr>
          <w:ilvl w:val="0"/>
          <w:numId w:val="0"/>
        </w:numPr>
        <w:tabs>
          <w:tab w:val="left" w:pos="0"/>
        </w:tabs>
        <w:spacing w:before="60" w:after="60"/>
        <w:rPr>
          <w:b/>
        </w:rPr>
      </w:pPr>
      <w:r w:rsidRPr="00597E3B">
        <w:rPr>
          <w:b/>
        </w:rPr>
        <w:lastRenderedPageBreak/>
        <w:t>In Their Own Word</w:t>
      </w:r>
      <w:r>
        <w:rPr>
          <w:b/>
        </w:rPr>
        <w:t>s</w:t>
      </w:r>
    </w:p>
    <w:p w14:paraId="56B9016A" w14:textId="77777777" w:rsidR="00223569" w:rsidRPr="00597E3B" w:rsidRDefault="00223569" w:rsidP="000F1AC6">
      <w:pPr>
        <w:pStyle w:val="Title"/>
        <w:numPr>
          <w:ilvl w:val="0"/>
          <w:numId w:val="0"/>
        </w:numPr>
        <w:tabs>
          <w:tab w:val="left" w:pos="0"/>
        </w:tabs>
        <w:spacing w:before="60" w:after="60"/>
        <w:rPr>
          <w:b/>
        </w:rPr>
      </w:pPr>
      <w:r>
        <w:rPr>
          <w:b/>
        </w:rPr>
        <w:t xml:space="preserve">Documents Reporting and Explaining </w:t>
      </w:r>
      <w:r w:rsidRPr="00597E3B">
        <w:rPr>
          <w:b/>
        </w:rPr>
        <w:t>Large-Scale Native American Deaths, 1512-1666</w:t>
      </w:r>
    </w:p>
    <w:p w14:paraId="12781AC6" w14:textId="77777777" w:rsidR="00223569" w:rsidRPr="005A604C" w:rsidRDefault="00223569" w:rsidP="000F1AC6">
      <w:pPr>
        <w:pStyle w:val="Title"/>
        <w:numPr>
          <w:ilvl w:val="0"/>
          <w:numId w:val="0"/>
        </w:numPr>
        <w:tabs>
          <w:tab w:val="left" w:pos="1350"/>
        </w:tabs>
        <w:spacing w:before="60" w:after="60"/>
      </w:pPr>
      <w:r w:rsidRPr="002638A8">
        <w:rPr>
          <w:sz w:val="20"/>
        </w:rPr>
        <w:t xml:space="preserve"> </w:t>
      </w:r>
    </w:p>
    <w:p w14:paraId="24A7DA8C" w14:textId="77777777" w:rsidR="00223569" w:rsidRDefault="00223569" w:rsidP="000F1AC6">
      <w:pPr>
        <w:pStyle w:val="Title"/>
        <w:numPr>
          <w:ilvl w:val="0"/>
          <w:numId w:val="0"/>
        </w:numPr>
        <w:tabs>
          <w:tab w:val="left" w:pos="1350"/>
        </w:tabs>
        <w:spacing w:before="60" w:after="60"/>
        <w:rPr>
          <w:b/>
        </w:rPr>
      </w:pPr>
      <w:r w:rsidRPr="00597E3B">
        <w:rPr>
          <w:b/>
        </w:rPr>
        <w:t>Document 1</w:t>
      </w:r>
    </w:p>
    <w:p w14:paraId="567804AD" w14:textId="77777777" w:rsidR="00223569" w:rsidRDefault="00223569" w:rsidP="000F1AC6">
      <w:pPr>
        <w:pStyle w:val="Title"/>
        <w:numPr>
          <w:ilvl w:val="0"/>
          <w:numId w:val="0"/>
        </w:numPr>
        <w:tabs>
          <w:tab w:val="left" w:pos="1350"/>
        </w:tabs>
        <w:spacing w:before="60" w:after="60"/>
      </w:pPr>
      <w:r w:rsidRPr="00EF3D6B">
        <w:t>The Spaniard Peter Martyr, official government chronicler of events in the New Wor</w:t>
      </w:r>
      <w:r>
        <w:t>ld, gave an account of Vasco Núñ</w:t>
      </w:r>
      <w:r w:rsidRPr="00EF3D6B">
        <w:t>ez de Balboa’s expedition to the Pacific. He wrote about the behavior of expedition members to</w:t>
      </w:r>
      <w:r>
        <w:t>wards Native Americans in 1516.</w:t>
      </w:r>
    </w:p>
    <w:p w14:paraId="55583631" w14:textId="77777777" w:rsidR="00223569" w:rsidRPr="00EF3D6B" w:rsidRDefault="00223569" w:rsidP="000F1AC6">
      <w:pPr>
        <w:pStyle w:val="Title"/>
        <w:numPr>
          <w:ilvl w:val="0"/>
          <w:numId w:val="0"/>
        </w:numPr>
        <w:tabs>
          <w:tab w:val="left" w:pos="1350"/>
        </w:tabs>
        <w:spacing w:before="60" w:after="60"/>
      </w:pPr>
      <w:r w:rsidRPr="00EF3D6B">
        <w:t xml:space="preserve"> </w:t>
      </w:r>
    </w:p>
    <w:p w14:paraId="3423CB5F" w14:textId="77777777" w:rsidR="00223569" w:rsidRPr="00EF3D6B"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r w:rsidRPr="00EF3D6B">
        <w:t>The Spaniards cut off the arm of one, the leg or hip of another, and from some their heads at one stroke, like butchers cu</w:t>
      </w:r>
      <w:r>
        <w:t>tting up beef and mutton for</w:t>
      </w:r>
      <w:r w:rsidRPr="00EF3D6B">
        <w:t xml:space="preserve"> market. Six hundred, including the cacique [chief]</w:t>
      </w:r>
      <w:r>
        <w:t>,</w:t>
      </w:r>
      <w:r w:rsidRPr="00EF3D6B">
        <w:t xml:space="preserve"> were thus sl</w:t>
      </w:r>
      <w:r>
        <w:t xml:space="preserve">ain like brute beasts. … </w:t>
      </w:r>
      <w:r w:rsidRPr="00EF3D6B">
        <w:t>Vasco [Balboa] ordered forty of them to be torn to pieces by dogs.</w:t>
      </w:r>
    </w:p>
    <w:p w14:paraId="5C3DBF9F" w14:textId="77777777" w:rsidR="00223569" w:rsidRPr="00EF3D6B" w:rsidRDefault="00223569" w:rsidP="000F1AC6">
      <w:pPr>
        <w:pStyle w:val="Title"/>
        <w:numPr>
          <w:ilvl w:val="0"/>
          <w:numId w:val="0"/>
        </w:numPr>
        <w:tabs>
          <w:tab w:val="left" w:pos="1350"/>
        </w:tabs>
        <w:spacing w:before="60" w:after="60"/>
        <w:rPr>
          <w:sz w:val="20"/>
        </w:rPr>
      </w:pPr>
      <w:r w:rsidRPr="00EF3D6B">
        <w:rPr>
          <w:sz w:val="20"/>
        </w:rPr>
        <w:t xml:space="preserve">Source: </w:t>
      </w:r>
      <w:r>
        <w:rPr>
          <w:sz w:val="20"/>
        </w:rPr>
        <w:t>Qtd. in Tzvetan Todorov,</w:t>
      </w:r>
      <w:r w:rsidRPr="00EF3D6B">
        <w:rPr>
          <w:sz w:val="20"/>
        </w:rPr>
        <w:t xml:space="preserve"> </w:t>
      </w:r>
      <w:r w:rsidRPr="00EF3D6B">
        <w:rPr>
          <w:i/>
          <w:sz w:val="20"/>
        </w:rPr>
        <w:t>The Conquest of America: The Question of the Other</w:t>
      </w:r>
      <w:r w:rsidRPr="00EF3D6B">
        <w:rPr>
          <w:sz w:val="20"/>
        </w:rPr>
        <w:t xml:space="preserve"> (New York: Harper and Row, 1984), 141. </w:t>
      </w:r>
    </w:p>
    <w:p w14:paraId="47ED14DF" w14:textId="77777777" w:rsidR="00223569" w:rsidRPr="00864B7D" w:rsidRDefault="00223569" w:rsidP="000F1AC6">
      <w:pPr>
        <w:pStyle w:val="Title"/>
        <w:numPr>
          <w:ilvl w:val="0"/>
          <w:numId w:val="0"/>
        </w:numPr>
        <w:tabs>
          <w:tab w:val="left" w:pos="1350"/>
        </w:tabs>
        <w:spacing w:before="60" w:after="60"/>
      </w:pPr>
    </w:p>
    <w:p w14:paraId="6D468E3E" w14:textId="77777777" w:rsidR="00223569" w:rsidRPr="0037064F" w:rsidRDefault="00223569" w:rsidP="000F1AC6">
      <w:pPr>
        <w:pStyle w:val="Title"/>
        <w:numPr>
          <w:ilvl w:val="0"/>
          <w:numId w:val="0"/>
        </w:numPr>
        <w:tabs>
          <w:tab w:val="left" w:pos="1350"/>
        </w:tabs>
        <w:spacing w:before="60" w:after="60"/>
        <w:rPr>
          <w:b/>
        </w:rPr>
      </w:pPr>
      <w:r w:rsidRPr="0037064F">
        <w:rPr>
          <w:b/>
        </w:rPr>
        <w:t>Document 2</w:t>
      </w:r>
    </w:p>
    <w:p w14:paraId="46CBDB8E" w14:textId="77777777" w:rsidR="00223569" w:rsidRDefault="00223569" w:rsidP="000F1AC6">
      <w:pPr>
        <w:pStyle w:val="Title"/>
        <w:numPr>
          <w:ilvl w:val="0"/>
          <w:numId w:val="0"/>
        </w:numPr>
        <w:tabs>
          <w:tab w:val="left" w:pos="1350"/>
        </w:tabs>
        <w:spacing w:before="60" w:after="60"/>
      </w:pPr>
      <w:r>
        <w:t>Soon after 1520, Bernardino Vá</w:t>
      </w:r>
      <w:r w:rsidRPr="00603B93">
        <w:t xml:space="preserve">zquez de Tapia, </w:t>
      </w:r>
      <w:r>
        <w:t>one of the Spaniards with Cortés</w:t>
      </w:r>
      <w:r w:rsidRPr="00603B93">
        <w:t xml:space="preserve"> in Mexico, g</w:t>
      </w:r>
      <w:r>
        <w:t>ave his eyewitness testimony. Note that a “mosque” is a Muslim place of worship.</w:t>
      </w:r>
      <w:r w:rsidRPr="0037064F">
        <w:t xml:space="preserve"> </w:t>
      </w:r>
      <w:r>
        <w:t>Vá</w:t>
      </w:r>
      <w:r w:rsidRPr="00603B93">
        <w:t>zquez de Tapia</w:t>
      </w:r>
      <w:r>
        <w:t xml:space="preserve"> refers to the Aztec temple as the “Main Mosque,” even though the indigenous peoples of Mexico were not Muslims and had no knowledge of Islam at that time.</w:t>
      </w:r>
    </w:p>
    <w:p w14:paraId="15B2BA52" w14:textId="77777777" w:rsidR="00223569" w:rsidRPr="00603B93" w:rsidRDefault="00223569" w:rsidP="000F1AC6">
      <w:pPr>
        <w:pStyle w:val="Title"/>
        <w:numPr>
          <w:ilvl w:val="0"/>
          <w:numId w:val="0"/>
        </w:numPr>
        <w:tabs>
          <w:tab w:val="left" w:pos="1350"/>
        </w:tabs>
        <w:spacing w:before="60" w:after="60"/>
      </w:pPr>
    </w:p>
    <w:p w14:paraId="04A28634" w14:textId="77777777" w:rsidR="00223569" w:rsidRPr="00603B93"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r w:rsidRPr="00603B93">
        <w:t>This witne</w:t>
      </w:r>
      <w:r>
        <w:t>ss saw Pedro de Alvarado [Cortés</w:t>
      </w:r>
      <w:r w:rsidRPr="00603B93">
        <w:t>’ second in command] go to the Main Mosque [the Temple of Huitz</w:t>
      </w:r>
      <w:r>
        <w:t>ilo</w:t>
      </w:r>
      <w:r w:rsidRPr="00603B93">
        <w:t>pochtli</w:t>
      </w:r>
      <w:r>
        <w:t xml:space="preserve"> in Tenochtitlá</w:t>
      </w:r>
      <w:r w:rsidRPr="00603B93">
        <w:t>n, the Aztec capital] with a certain number of Spaniards where they found the Indians g</w:t>
      </w:r>
      <w:r>
        <w:t xml:space="preserve">etting ready for their dances. … </w:t>
      </w:r>
      <w:r w:rsidRPr="00603B93">
        <w:t>Alvar</w:t>
      </w:r>
      <w:r>
        <w:t>ado had [four of] them seized and …</w:t>
      </w:r>
      <w:r w:rsidRPr="00603B93">
        <w:t xml:space="preserve"> tortured to find out if they were to take arms against [the Spaniards</w:t>
      </w:r>
      <w:r>
        <w:t>]. …</w:t>
      </w:r>
      <w:r w:rsidRPr="00603B93">
        <w:t xml:space="preserve"> </w:t>
      </w:r>
      <w:r>
        <w:t>[</w:t>
      </w:r>
      <w:r w:rsidRPr="00603B93">
        <w:t>They</w:t>
      </w:r>
      <w:r>
        <w:t xml:space="preserve">] confessed to anything … under torture. … </w:t>
      </w:r>
      <w:r w:rsidRPr="00603B93">
        <w:t>Later Alvarado decided to go to</w:t>
      </w:r>
      <w:r>
        <w:t xml:space="preserve"> the Main Mosque to kill them. … [</w:t>
      </w:r>
      <w:r w:rsidRPr="00603B93">
        <w:t>He</w:t>
      </w:r>
      <w:r>
        <w:t>]</w:t>
      </w:r>
      <w:r w:rsidRPr="00603B93">
        <w:t xml:space="preserve"> call</w:t>
      </w:r>
      <w:r>
        <w:t xml:space="preserve">ed all his people to arms and … </w:t>
      </w:r>
      <w:r w:rsidRPr="00603B93">
        <w:t>went with his men fully armed to the Main Mosque where three or four hundred Indians were dancing, holding each other</w:t>
      </w:r>
      <w:r>
        <w:t xml:space="preserve">’s hands … </w:t>
      </w:r>
      <w:r w:rsidRPr="00603B93">
        <w:t>and another two or three thousand</w:t>
      </w:r>
      <w:r>
        <w:t xml:space="preserve"> sitting down watching them. … [</w:t>
      </w:r>
      <w:r w:rsidRPr="00603B93">
        <w:t>N</w:t>
      </w:r>
      <w:r>
        <w:t>]</w:t>
      </w:r>
      <w:r w:rsidRPr="00603B93">
        <w:t>one of them moved; they remained still, and Al</w:t>
      </w:r>
      <w:r>
        <w:t>varado began to surround them … a</w:t>
      </w:r>
      <w:r w:rsidRPr="00603B93">
        <w:t>s soon as they were surrounded, he began to hit them and cr</w:t>
      </w:r>
      <w:r>
        <w:t xml:space="preserve">y “die” and all those with him </w:t>
      </w:r>
      <w:r w:rsidRPr="00603B93">
        <w:t xml:space="preserve">did the same. </w:t>
      </w:r>
      <w:r>
        <w:t>… [</w:t>
      </w:r>
      <w:r w:rsidRPr="00603B93">
        <w:t>T</w:t>
      </w:r>
      <w:r>
        <w:t>]</w:t>
      </w:r>
      <w:r w:rsidRPr="00603B93">
        <w:t>hey killed four hundred noblemen and chi</w:t>
      </w:r>
      <w:r>
        <w:t xml:space="preserve">efs. … </w:t>
      </w:r>
      <w:r w:rsidRPr="00603B93">
        <w:t>Alvarado must take the blame for it in the opinion of this witness.</w:t>
      </w:r>
    </w:p>
    <w:p w14:paraId="6A032505" w14:textId="77777777" w:rsidR="00223569" w:rsidRPr="00F3625B" w:rsidRDefault="00223569" w:rsidP="000F1AC6">
      <w:pPr>
        <w:pStyle w:val="Title"/>
        <w:numPr>
          <w:ilvl w:val="0"/>
          <w:numId w:val="0"/>
        </w:numPr>
        <w:tabs>
          <w:tab w:val="left" w:pos="1350"/>
        </w:tabs>
        <w:spacing w:before="60" w:after="60"/>
        <w:rPr>
          <w:sz w:val="20"/>
        </w:rPr>
      </w:pPr>
      <w:r w:rsidRPr="00F3625B">
        <w:rPr>
          <w:sz w:val="20"/>
        </w:rPr>
        <w:t>Source:</w:t>
      </w:r>
      <w:r w:rsidRPr="00603B93">
        <w:t xml:space="preserve"> </w:t>
      </w:r>
      <w:r w:rsidRPr="000077F0">
        <w:rPr>
          <w:sz w:val="20"/>
        </w:rPr>
        <w:t>Qtd. in</w:t>
      </w:r>
      <w:r>
        <w:t xml:space="preserve"> </w:t>
      </w:r>
      <w:r w:rsidRPr="00F3625B">
        <w:rPr>
          <w:sz w:val="20"/>
        </w:rPr>
        <w:t>John H.</w:t>
      </w:r>
      <w:r w:rsidRPr="00603B93">
        <w:t xml:space="preserve"> </w:t>
      </w:r>
      <w:r>
        <w:rPr>
          <w:sz w:val="20"/>
        </w:rPr>
        <w:t>Parry and Robert G. Keith, ed.,</w:t>
      </w:r>
      <w:r w:rsidRPr="00F3625B">
        <w:rPr>
          <w:sz w:val="20"/>
        </w:rPr>
        <w:t xml:space="preserve"> </w:t>
      </w:r>
      <w:r w:rsidRPr="00F3625B">
        <w:rPr>
          <w:i/>
          <w:sz w:val="20"/>
        </w:rPr>
        <w:t>New Iberia</w:t>
      </w:r>
      <w:r>
        <w:rPr>
          <w:i/>
          <w:sz w:val="20"/>
        </w:rPr>
        <w:t>n World: A Documentary History of the Discovery and Settlement o</w:t>
      </w:r>
      <w:r w:rsidRPr="00F3625B">
        <w:rPr>
          <w:i/>
          <w:sz w:val="20"/>
        </w:rPr>
        <w:t>f Latin America</w:t>
      </w:r>
      <w:r>
        <w:rPr>
          <w:i/>
          <w:sz w:val="20"/>
        </w:rPr>
        <w:t xml:space="preserve"> t</w:t>
      </w:r>
      <w:r w:rsidRPr="00F3625B">
        <w:rPr>
          <w:i/>
          <w:sz w:val="20"/>
        </w:rPr>
        <w:t>o the Early 17</w:t>
      </w:r>
      <w:r w:rsidRPr="00F3625B">
        <w:rPr>
          <w:i/>
          <w:sz w:val="20"/>
          <w:vertAlign w:val="superscript"/>
        </w:rPr>
        <w:t>th</w:t>
      </w:r>
      <w:r w:rsidRPr="00F3625B">
        <w:rPr>
          <w:i/>
          <w:sz w:val="20"/>
        </w:rPr>
        <w:t xml:space="preserve"> Century</w:t>
      </w:r>
      <w:r>
        <w:rPr>
          <w:i/>
          <w:sz w:val="20"/>
        </w:rPr>
        <w:t>,</w:t>
      </w:r>
      <w:r w:rsidRPr="00F3625B">
        <w:rPr>
          <w:sz w:val="20"/>
        </w:rPr>
        <w:t xml:space="preserve"> </w:t>
      </w:r>
      <w:r w:rsidRPr="00A21C2D">
        <w:rPr>
          <w:sz w:val="20"/>
        </w:rPr>
        <w:t>Vol. III</w:t>
      </w:r>
      <w:r w:rsidRPr="00F3625B">
        <w:rPr>
          <w:i/>
          <w:sz w:val="20"/>
        </w:rPr>
        <w:t>: Central America and Mexico</w:t>
      </w:r>
      <w:r w:rsidRPr="00F3625B">
        <w:rPr>
          <w:sz w:val="20"/>
        </w:rPr>
        <w:t xml:space="preserve"> (New </w:t>
      </w:r>
      <w:r>
        <w:rPr>
          <w:sz w:val="20"/>
        </w:rPr>
        <w:t>York: Times Books, 1984), 290-</w:t>
      </w:r>
      <w:r w:rsidRPr="00F3625B">
        <w:rPr>
          <w:sz w:val="20"/>
        </w:rPr>
        <w:t xml:space="preserve">1. </w:t>
      </w:r>
    </w:p>
    <w:p w14:paraId="15B0307F" w14:textId="77777777" w:rsidR="00223569" w:rsidRPr="00603B93" w:rsidRDefault="00223569" w:rsidP="000F1AC6">
      <w:pPr>
        <w:pStyle w:val="Title"/>
        <w:numPr>
          <w:ilvl w:val="0"/>
          <w:numId w:val="0"/>
        </w:numPr>
        <w:tabs>
          <w:tab w:val="left" w:pos="1350"/>
        </w:tabs>
        <w:spacing w:before="60" w:after="60"/>
      </w:pPr>
    </w:p>
    <w:p w14:paraId="23413F65" w14:textId="77777777" w:rsidR="00223569" w:rsidRDefault="00223569" w:rsidP="000F1AC6">
      <w:pPr>
        <w:pStyle w:val="Title"/>
        <w:numPr>
          <w:ilvl w:val="0"/>
          <w:numId w:val="0"/>
        </w:numPr>
        <w:tabs>
          <w:tab w:val="left" w:pos="0"/>
        </w:tabs>
        <w:spacing w:before="60" w:after="60"/>
      </w:pPr>
      <w:r>
        <w:rPr>
          <w:b/>
        </w:rPr>
        <w:br w:type="page"/>
      </w:r>
      <w:r w:rsidRPr="0037064F">
        <w:rPr>
          <w:b/>
        </w:rPr>
        <w:lastRenderedPageBreak/>
        <w:t>Document 3</w:t>
      </w:r>
      <w:r>
        <w:t xml:space="preserve"> </w:t>
      </w:r>
    </w:p>
    <w:p w14:paraId="1929D591" w14:textId="77777777" w:rsidR="00223569" w:rsidRDefault="00223569" w:rsidP="000F1AC6">
      <w:pPr>
        <w:pStyle w:val="Title"/>
        <w:numPr>
          <w:ilvl w:val="0"/>
          <w:numId w:val="0"/>
        </w:numPr>
        <w:tabs>
          <w:tab w:val="left" w:pos="0"/>
        </w:tabs>
        <w:spacing w:before="60" w:after="60"/>
      </w:pPr>
      <w:r>
        <w:t>In the late 1520s, Juan de Zumá</w:t>
      </w:r>
      <w:r w:rsidRPr="000D6014">
        <w:t>rraga, the first bishop of Mexico, wrote to the Spanish king in concern about the drop in Native Americans’ birthrate. In</w:t>
      </w:r>
      <w:r>
        <w:t xml:space="preserve"> 1542, Dominican friar Bartolomé</w:t>
      </w:r>
      <w:r w:rsidRPr="000D6014">
        <w:t xml:space="preserve"> de Las Casas gave differe</w:t>
      </w:r>
      <w:r>
        <w:t>nt reasons for the same problem.</w:t>
      </w:r>
    </w:p>
    <w:p w14:paraId="74F2E747" w14:textId="77777777" w:rsidR="00223569" w:rsidRPr="000D6014" w:rsidRDefault="00223569" w:rsidP="000F1AC6">
      <w:pPr>
        <w:pStyle w:val="Title"/>
        <w:numPr>
          <w:ilvl w:val="0"/>
          <w:numId w:val="0"/>
        </w:numPr>
        <w:tabs>
          <w:tab w:val="left" w:pos="0"/>
        </w:tabs>
        <w:spacing w:before="60" w:after="60"/>
      </w:pPr>
    </w:p>
    <w:p w14:paraId="259F7333"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rPr>
          <w:sz w:val="20"/>
        </w:rPr>
      </w:pPr>
      <w:r w:rsidRPr="000D6014">
        <w:t xml:space="preserve">They no longer approach their wives, in order not to beget slaves. </w:t>
      </w:r>
      <w:r>
        <w:t>(</w:t>
      </w:r>
      <w:r>
        <w:rPr>
          <w:sz w:val="20"/>
        </w:rPr>
        <w:t>Zumárraga)</w:t>
      </w:r>
    </w:p>
    <w:p w14:paraId="71132E49"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rPr>
          <w:sz w:val="20"/>
        </w:rPr>
      </w:pPr>
    </w:p>
    <w:p w14:paraId="07E3A0A8" w14:textId="77777777" w:rsidR="00223569" w:rsidRPr="00EF3D6B"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rPr>
          <w:sz w:val="20"/>
        </w:rPr>
      </w:pPr>
      <w:r>
        <w:rPr>
          <w:sz w:val="20"/>
        </w:rPr>
        <w:t xml:space="preserve"> </w:t>
      </w:r>
      <w:r w:rsidRPr="00EF3D6B">
        <w:t>[Because of enforced labor services],</w:t>
      </w:r>
      <w:r w:rsidRPr="00EF3D6B">
        <w:rPr>
          <w:sz w:val="20"/>
        </w:rPr>
        <w:t xml:space="preserve"> </w:t>
      </w:r>
      <w:r w:rsidRPr="00EF3D6B">
        <w:t>husbands and wives were together [only] every eight or ten months, and when they met they were so exhausted and depresse</w:t>
      </w:r>
      <w:r>
        <w:t xml:space="preserve">d on both sides that they had … </w:t>
      </w:r>
      <w:r w:rsidRPr="00EF3D6B">
        <w:t xml:space="preserve">ceased to procreate. </w:t>
      </w:r>
      <w:r>
        <w:rPr>
          <w:sz w:val="20"/>
        </w:rPr>
        <w:t>(Las Casas)</w:t>
      </w:r>
    </w:p>
    <w:p w14:paraId="42970381" w14:textId="77777777" w:rsidR="00223569" w:rsidRPr="00EF3D6B" w:rsidRDefault="00223569" w:rsidP="000F1AC6">
      <w:pPr>
        <w:pStyle w:val="Title"/>
        <w:numPr>
          <w:ilvl w:val="0"/>
          <w:numId w:val="0"/>
        </w:numPr>
        <w:tabs>
          <w:tab w:val="left" w:pos="0"/>
        </w:tabs>
        <w:spacing w:before="60" w:after="60"/>
        <w:rPr>
          <w:sz w:val="20"/>
        </w:rPr>
      </w:pPr>
      <w:r>
        <w:rPr>
          <w:sz w:val="20"/>
        </w:rPr>
        <w:t>Source: Qt</w:t>
      </w:r>
      <w:r w:rsidRPr="00EF3D6B">
        <w:rPr>
          <w:sz w:val="20"/>
        </w:rPr>
        <w:t>d</w:t>
      </w:r>
      <w:r>
        <w:rPr>
          <w:sz w:val="20"/>
        </w:rPr>
        <w:t>. in Tzvetan Todorov,</w:t>
      </w:r>
      <w:r w:rsidRPr="00EF3D6B">
        <w:rPr>
          <w:sz w:val="20"/>
        </w:rPr>
        <w:t xml:space="preserve"> </w:t>
      </w:r>
      <w:r w:rsidRPr="00EF3D6B">
        <w:rPr>
          <w:i/>
          <w:sz w:val="20"/>
        </w:rPr>
        <w:t>The Conquest of America: The Question of the Other</w:t>
      </w:r>
      <w:r w:rsidRPr="00EF3D6B">
        <w:rPr>
          <w:sz w:val="20"/>
        </w:rPr>
        <w:t xml:space="preserve"> (New York: Harper and Row), 134. </w:t>
      </w:r>
    </w:p>
    <w:p w14:paraId="366E47BA" w14:textId="77777777" w:rsidR="00223569" w:rsidRPr="00EF3D6B" w:rsidRDefault="00223569" w:rsidP="000F1AC6">
      <w:pPr>
        <w:pStyle w:val="Title"/>
        <w:numPr>
          <w:ilvl w:val="0"/>
          <w:numId w:val="0"/>
        </w:numPr>
        <w:tabs>
          <w:tab w:val="left" w:pos="0"/>
        </w:tabs>
        <w:spacing w:before="60" w:after="60"/>
      </w:pPr>
    </w:p>
    <w:p w14:paraId="3FC27892" w14:textId="77777777" w:rsidR="00223569" w:rsidRDefault="00223569" w:rsidP="000F1AC6">
      <w:pPr>
        <w:pStyle w:val="Title"/>
        <w:numPr>
          <w:ilvl w:val="0"/>
          <w:numId w:val="0"/>
        </w:numPr>
        <w:tabs>
          <w:tab w:val="left" w:pos="1350"/>
        </w:tabs>
        <w:spacing w:before="60" w:after="60"/>
      </w:pPr>
      <w:r w:rsidRPr="0037064F">
        <w:rPr>
          <w:b/>
        </w:rPr>
        <w:t>Document 4</w:t>
      </w:r>
      <w:r w:rsidRPr="00603B93">
        <w:t xml:space="preserve"> </w:t>
      </w:r>
    </w:p>
    <w:p w14:paraId="22985641" w14:textId="77777777" w:rsidR="00223569" w:rsidRDefault="00223569" w:rsidP="000F1AC6">
      <w:pPr>
        <w:pStyle w:val="Title"/>
        <w:numPr>
          <w:ilvl w:val="0"/>
          <w:numId w:val="0"/>
        </w:numPr>
        <w:tabs>
          <w:tab w:val="left" w:pos="1350"/>
        </w:tabs>
        <w:spacing w:before="60" w:after="60"/>
      </w:pPr>
      <w:r w:rsidRPr="00603B93">
        <w:t>In 15</w:t>
      </w:r>
      <w:r>
        <w:t>33 Castañ</w:t>
      </w:r>
      <w:r w:rsidRPr="00603B93">
        <w:t>eda</w:t>
      </w:r>
      <w:r w:rsidR="004566B7">
        <w:t>,</w:t>
      </w:r>
      <w:r w:rsidRPr="00603B93">
        <w:t xml:space="preserve"> </w:t>
      </w:r>
      <w:r w:rsidR="004566B7">
        <w:t xml:space="preserve">a Spanish official, </w:t>
      </w:r>
      <w:r w:rsidRPr="00603B93">
        <w:t>wrote to the king about his concern for the Na</w:t>
      </w:r>
      <w:r>
        <w:t>tive Americans in his territory.</w:t>
      </w:r>
    </w:p>
    <w:p w14:paraId="4931AD97" w14:textId="77777777" w:rsidR="00223569" w:rsidRPr="00603B93" w:rsidRDefault="00223569" w:rsidP="000F1AC6">
      <w:pPr>
        <w:pStyle w:val="Title"/>
        <w:numPr>
          <w:ilvl w:val="0"/>
          <w:numId w:val="0"/>
        </w:numPr>
        <w:tabs>
          <w:tab w:val="left" w:pos="1350"/>
        </w:tabs>
        <w:spacing w:before="60" w:after="60"/>
      </w:pPr>
    </w:p>
    <w:p w14:paraId="11DD599E" w14:textId="77777777" w:rsidR="00223569" w:rsidRPr="00603B93"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r w:rsidRPr="00603B93">
        <w:t>The Indians of this province [Nicaragua] are becoming extinct, and if something is not done quickly, there will be none left in four year</w:t>
      </w:r>
      <w:r>
        <w:t>s. … [</w:t>
      </w:r>
      <w:r w:rsidRPr="00603B93">
        <w:t>T</w:t>
      </w:r>
      <w:r>
        <w:t>]</w:t>
      </w:r>
      <w:r w:rsidRPr="00603B93">
        <w:t>hey are made to work in the mines, which labor by itself would be enough to destroy and extinguish them all, because the nearest of the mines are forty leagues [160 miles] away, and though the Indians who work in this province are well fed by their ma</w:t>
      </w:r>
      <w:r>
        <w:t xml:space="preserve">sters with bread, meat, and fish, as well as the other local food crops … </w:t>
      </w:r>
      <w:r w:rsidRPr="00603B93">
        <w:t xml:space="preserve">this is not enough to keep </w:t>
      </w:r>
      <w:r>
        <w:t>them from dying from the work. … [</w:t>
      </w:r>
      <w:r w:rsidRPr="00603B93">
        <w:t>T</w:t>
      </w:r>
      <w:r>
        <w:t>]</w:t>
      </w:r>
      <w:r w:rsidRPr="00603B93">
        <w:t>he land where the mines are is very cold and rainy</w:t>
      </w:r>
      <w:r>
        <w:t xml:space="preserve">. … </w:t>
      </w:r>
      <w:r w:rsidRPr="00603B93">
        <w:t>The Indians who go to the mines work at extracting gold in the cold and rain and in great exhaustion, and since they come from the hot land of these plains, where they are accustomed to plenty of fruit, fish</w:t>
      </w:r>
      <w:r>
        <w:t xml:space="preserve">, and other delicacies they have among them, when they are taken ill there with the coldness of the land </w:t>
      </w:r>
      <w:r w:rsidRPr="00603B93">
        <w:t>and the absence of the [foods] they have been raised on, even though their masters</w:t>
      </w:r>
      <w:r>
        <w:t xml:space="preserve"> </w:t>
      </w:r>
      <w:r w:rsidRPr="00603B93">
        <w:t>...</w:t>
      </w:r>
      <w:r>
        <w:t xml:space="preserve"> </w:t>
      </w:r>
      <w:r w:rsidRPr="00603B93">
        <w:t xml:space="preserve">take good care of them, this is not enough to keep them from dying, since [they also] </w:t>
      </w:r>
      <w:r>
        <w:t xml:space="preserve">have a very weak constitution. … The Indians who … </w:t>
      </w:r>
      <w:r w:rsidRPr="00603B93">
        <w:t>transport maize to the labor gangs have to set to work as soon they arrive after traveling forty leagues; thus, if they are taken sick, the illness</w:t>
      </w:r>
      <w:r>
        <w:t xml:space="preserve"> catches them when they are worn out and exhausted, and in order n</w:t>
      </w:r>
      <w:r w:rsidRPr="00603B93">
        <w:t>ot to die there, such peop</w:t>
      </w:r>
      <w:r>
        <w:t>le leave for their homes, where they never arrive, since they</w:t>
      </w:r>
      <w:r w:rsidRPr="00603B93">
        <w:t xml:space="preserve"> die on the way. </w:t>
      </w:r>
    </w:p>
    <w:p w14:paraId="73C3BB1E" w14:textId="77777777" w:rsidR="00223569" w:rsidRPr="00F3625B" w:rsidRDefault="00223569" w:rsidP="000F1AC6">
      <w:pPr>
        <w:pStyle w:val="Title"/>
        <w:numPr>
          <w:ilvl w:val="0"/>
          <w:numId w:val="0"/>
        </w:numPr>
        <w:tabs>
          <w:tab w:val="left" w:pos="1350"/>
        </w:tabs>
        <w:spacing w:before="60" w:after="60"/>
        <w:rPr>
          <w:sz w:val="20"/>
        </w:rPr>
      </w:pPr>
      <w:r w:rsidRPr="00F3625B">
        <w:rPr>
          <w:sz w:val="20"/>
        </w:rPr>
        <w:t>Source:</w:t>
      </w:r>
      <w:r w:rsidRPr="00603B93">
        <w:t xml:space="preserve"> </w:t>
      </w:r>
      <w:r w:rsidRPr="000077F0">
        <w:rPr>
          <w:sz w:val="20"/>
        </w:rPr>
        <w:t>Qtd. in</w:t>
      </w:r>
      <w:r>
        <w:t xml:space="preserve"> </w:t>
      </w:r>
      <w:r w:rsidRPr="00F3625B">
        <w:rPr>
          <w:sz w:val="20"/>
        </w:rPr>
        <w:t>John H.</w:t>
      </w:r>
      <w:r w:rsidRPr="00603B93">
        <w:t xml:space="preserve"> </w:t>
      </w:r>
      <w:r>
        <w:rPr>
          <w:sz w:val="20"/>
        </w:rPr>
        <w:t>Parry and Robert G. Keith, ed.,</w:t>
      </w:r>
      <w:r w:rsidRPr="00F3625B">
        <w:rPr>
          <w:sz w:val="20"/>
        </w:rPr>
        <w:t xml:space="preserve"> </w:t>
      </w:r>
      <w:r w:rsidRPr="00F3625B">
        <w:rPr>
          <w:i/>
          <w:sz w:val="20"/>
        </w:rPr>
        <w:t>New Iberia</w:t>
      </w:r>
      <w:r>
        <w:rPr>
          <w:i/>
          <w:sz w:val="20"/>
        </w:rPr>
        <w:t>n World: A Documentary History of the Discovery and Settlement of Latin America t</w:t>
      </w:r>
      <w:r w:rsidRPr="00F3625B">
        <w:rPr>
          <w:i/>
          <w:sz w:val="20"/>
        </w:rPr>
        <w:t>o the Early 17</w:t>
      </w:r>
      <w:r w:rsidRPr="00F3625B">
        <w:rPr>
          <w:i/>
          <w:sz w:val="20"/>
          <w:vertAlign w:val="superscript"/>
        </w:rPr>
        <w:t>th</w:t>
      </w:r>
      <w:r>
        <w:rPr>
          <w:i/>
          <w:sz w:val="20"/>
        </w:rPr>
        <w:t xml:space="preserve"> Century,</w:t>
      </w:r>
      <w:r w:rsidRPr="00F3625B">
        <w:rPr>
          <w:sz w:val="20"/>
        </w:rPr>
        <w:t xml:space="preserve"> </w:t>
      </w:r>
      <w:r w:rsidRPr="00077014">
        <w:rPr>
          <w:sz w:val="20"/>
        </w:rPr>
        <w:t>Vol. III:</w:t>
      </w:r>
      <w:r w:rsidRPr="00F3625B">
        <w:rPr>
          <w:i/>
          <w:sz w:val="20"/>
        </w:rPr>
        <w:t xml:space="preserve"> Central America and Mexico</w:t>
      </w:r>
      <w:r w:rsidRPr="00F3625B">
        <w:rPr>
          <w:sz w:val="20"/>
        </w:rPr>
        <w:t xml:space="preserve"> (New York: Times Books, 1984), 118. </w:t>
      </w:r>
    </w:p>
    <w:p w14:paraId="36EE5AFF" w14:textId="77777777" w:rsidR="00223569" w:rsidRPr="00F3625B" w:rsidRDefault="00223569" w:rsidP="000F1AC6">
      <w:pPr>
        <w:pStyle w:val="Title"/>
        <w:numPr>
          <w:ilvl w:val="0"/>
          <w:numId w:val="0"/>
        </w:numPr>
        <w:tabs>
          <w:tab w:val="left" w:pos="1350"/>
        </w:tabs>
        <w:spacing w:before="60" w:after="60"/>
        <w:rPr>
          <w:sz w:val="20"/>
        </w:rPr>
      </w:pPr>
    </w:p>
    <w:p w14:paraId="7125AE18" w14:textId="77777777" w:rsidR="00223569" w:rsidRDefault="00223569" w:rsidP="000F1AC6">
      <w:pPr>
        <w:pStyle w:val="Title"/>
        <w:numPr>
          <w:ilvl w:val="0"/>
          <w:numId w:val="0"/>
        </w:numPr>
        <w:tabs>
          <w:tab w:val="left" w:pos="0"/>
        </w:tabs>
        <w:spacing w:before="60" w:after="60"/>
        <w:rPr>
          <w:b/>
        </w:rPr>
      </w:pPr>
      <w:r>
        <w:rPr>
          <w:b/>
        </w:rPr>
        <w:br w:type="page"/>
      </w:r>
      <w:r w:rsidRPr="0037064F">
        <w:rPr>
          <w:b/>
        </w:rPr>
        <w:lastRenderedPageBreak/>
        <w:t xml:space="preserve">Document </w:t>
      </w:r>
      <w:r>
        <w:rPr>
          <w:b/>
        </w:rPr>
        <w:t>5</w:t>
      </w:r>
    </w:p>
    <w:p w14:paraId="4D94B72B" w14:textId="77777777" w:rsidR="00223569" w:rsidRDefault="00223569" w:rsidP="000F1AC6">
      <w:pPr>
        <w:pStyle w:val="Title"/>
        <w:numPr>
          <w:ilvl w:val="0"/>
          <w:numId w:val="0"/>
        </w:numPr>
        <w:tabs>
          <w:tab w:val="left" w:pos="0"/>
        </w:tabs>
        <w:spacing w:before="60" w:after="60"/>
      </w:pPr>
      <w:r>
        <w:t>The sixteenth-</w:t>
      </w:r>
      <w:r w:rsidRPr="00B96B71">
        <w:t>century Spanish newcomers in the Americas we</w:t>
      </w:r>
      <w:r>
        <w:t>re used to fencing their fields</w:t>
      </w:r>
      <w:r w:rsidRPr="00B96B71">
        <w:t xml:space="preserve"> and leaving their livestock free to range at will. Native American farmers, having no livestock, did not fence their fields. Unsurprisingly, Spanish livestock ranged into and through their unprotected fields, eating and trampling their crops. Antonio de Mendoza, the first viceroy of New Spain, wrote </w:t>
      </w:r>
      <w:r>
        <w:t>to the Spanish king in the 1530s.</w:t>
      </w:r>
    </w:p>
    <w:p w14:paraId="5D43CE8D" w14:textId="77777777" w:rsidR="00223569" w:rsidRPr="00B96B71" w:rsidRDefault="00223569" w:rsidP="000F1AC6">
      <w:pPr>
        <w:pStyle w:val="Title"/>
        <w:numPr>
          <w:ilvl w:val="0"/>
          <w:numId w:val="0"/>
        </w:numPr>
        <w:tabs>
          <w:tab w:val="left" w:pos="0"/>
        </w:tabs>
        <w:spacing w:before="60" w:after="60"/>
      </w:pPr>
    </w:p>
    <w:p w14:paraId="0D57E093" w14:textId="77777777" w:rsidR="00223569" w:rsidRPr="00B96B71"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B96B71">
        <w:t>May your Lordship realize that if cattle a</w:t>
      </w:r>
      <w:r>
        <w:t xml:space="preserve">re allowed, the Indians will be </w:t>
      </w:r>
      <w:r w:rsidRPr="00B96B71">
        <w:t>destroyed.</w:t>
      </w:r>
    </w:p>
    <w:p w14:paraId="7F4F29B6" w14:textId="77777777" w:rsidR="00223569" w:rsidRPr="006D06F9" w:rsidRDefault="00223569" w:rsidP="000F1AC6">
      <w:pPr>
        <w:pStyle w:val="Title"/>
        <w:numPr>
          <w:ilvl w:val="0"/>
          <w:numId w:val="0"/>
        </w:numPr>
        <w:tabs>
          <w:tab w:val="left" w:pos="0"/>
        </w:tabs>
        <w:spacing w:before="60" w:after="60"/>
        <w:rPr>
          <w:sz w:val="20"/>
        </w:rPr>
      </w:pPr>
      <w:r>
        <w:rPr>
          <w:sz w:val="20"/>
        </w:rPr>
        <w:t>Source: Qtd. in Alfred W. Crosby,</w:t>
      </w:r>
      <w:r w:rsidRPr="006D06F9">
        <w:rPr>
          <w:sz w:val="20"/>
        </w:rPr>
        <w:t xml:space="preserve"> </w:t>
      </w:r>
      <w:r w:rsidRPr="006D06F9">
        <w:rPr>
          <w:i/>
          <w:sz w:val="20"/>
        </w:rPr>
        <w:t>The Columbian Exchange: Biological a</w:t>
      </w:r>
      <w:r>
        <w:rPr>
          <w:i/>
          <w:sz w:val="20"/>
        </w:rPr>
        <w:t>nd Cultural Consequences of 1492</w:t>
      </w:r>
      <w:r w:rsidRPr="006D06F9">
        <w:rPr>
          <w:sz w:val="20"/>
        </w:rPr>
        <w:t xml:space="preserve"> (Westport</w:t>
      </w:r>
      <w:r>
        <w:rPr>
          <w:sz w:val="20"/>
        </w:rPr>
        <w:t>, CT</w:t>
      </w:r>
      <w:r w:rsidRPr="006D06F9">
        <w:rPr>
          <w:sz w:val="20"/>
        </w:rPr>
        <w:t>: Praeger, 2003), 99.</w:t>
      </w:r>
    </w:p>
    <w:p w14:paraId="1B0021CE" w14:textId="77777777" w:rsidR="00223569" w:rsidRPr="006D06F9" w:rsidRDefault="00223569" w:rsidP="000F1AC6">
      <w:pPr>
        <w:pStyle w:val="Title"/>
        <w:numPr>
          <w:ilvl w:val="0"/>
          <w:numId w:val="0"/>
        </w:numPr>
        <w:tabs>
          <w:tab w:val="left" w:pos="0"/>
        </w:tabs>
        <w:spacing w:before="60" w:after="60"/>
        <w:rPr>
          <w:sz w:val="20"/>
        </w:rPr>
      </w:pPr>
    </w:p>
    <w:p w14:paraId="6F1DAAE2" w14:textId="77777777" w:rsidR="00223569" w:rsidRDefault="00223569" w:rsidP="000F1AC6">
      <w:pPr>
        <w:pStyle w:val="Title"/>
        <w:numPr>
          <w:ilvl w:val="0"/>
          <w:numId w:val="0"/>
        </w:numPr>
        <w:tabs>
          <w:tab w:val="left" w:pos="0"/>
        </w:tabs>
        <w:spacing w:before="60" w:after="60"/>
      </w:pPr>
      <w:r w:rsidRPr="0037064F">
        <w:rPr>
          <w:b/>
        </w:rPr>
        <w:t>Document 6</w:t>
      </w:r>
      <w:r w:rsidRPr="00B97687">
        <w:t xml:space="preserve"> </w:t>
      </w:r>
    </w:p>
    <w:p w14:paraId="60319224" w14:textId="77777777" w:rsidR="00223569" w:rsidRDefault="00223569" w:rsidP="000F1AC6">
      <w:pPr>
        <w:pStyle w:val="Title"/>
        <w:numPr>
          <w:ilvl w:val="0"/>
          <w:numId w:val="0"/>
        </w:numPr>
        <w:tabs>
          <w:tab w:val="left" w:pos="0"/>
        </w:tabs>
        <w:spacing w:before="60" w:after="60"/>
      </w:pPr>
      <w:r w:rsidRPr="00B97687">
        <w:t xml:space="preserve">Spanish explorer and conquistador Pascual de Andagoya heard about the rich land to the south called </w:t>
      </w:r>
      <w:r>
        <w:t>“</w:t>
      </w:r>
      <w:r w:rsidRPr="00B97687">
        <w:t>Biru</w:t>
      </w:r>
      <w:r>
        <w:t>”</w:t>
      </w:r>
      <w:r w:rsidRPr="00B97687">
        <w:t xml:space="preserve"> or </w:t>
      </w:r>
      <w:r>
        <w:t>“</w:t>
      </w:r>
      <w:r w:rsidRPr="00B97687">
        <w:t>Piru</w:t>
      </w:r>
      <w:r>
        <w:t>”</w:t>
      </w:r>
      <w:r w:rsidRPr="00B97687">
        <w:t xml:space="preserve"> when he was governor in the area </w:t>
      </w:r>
      <w:r>
        <w:t xml:space="preserve">that is </w:t>
      </w:r>
      <w:r w:rsidRPr="00B97687">
        <w:t>now Colombia. Having unsuccessfully tried conquest in Inca territory, he wrote in 1539 as fol</w:t>
      </w:r>
      <w:r>
        <w:t>lows.</w:t>
      </w:r>
    </w:p>
    <w:p w14:paraId="68C05A99" w14:textId="77777777" w:rsidR="00223569" w:rsidRPr="00B97687" w:rsidRDefault="00223569" w:rsidP="000F1AC6">
      <w:pPr>
        <w:pStyle w:val="Title"/>
        <w:numPr>
          <w:ilvl w:val="0"/>
          <w:numId w:val="0"/>
        </w:numPr>
        <w:tabs>
          <w:tab w:val="left" w:pos="0"/>
        </w:tabs>
        <w:spacing w:before="60" w:after="60"/>
      </w:pPr>
    </w:p>
    <w:p w14:paraId="36609286" w14:textId="77777777" w:rsidR="00223569" w:rsidRPr="00B97687"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B97687">
        <w:t>The Indians [there] are bei</w:t>
      </w:r>
      <w:r>
        <w:t xml:space="preserve">ng totally destroyed and lost. … </w:t>
      </w:r>
      <w:r w:rsidRPr="00B97687">
        <w:t>[The soldiers are] killing all the llamas they want for no greater nee</w:t>
      </w:r>
      <w:r>
        <w:t xml:space="preserve">d than to make tallow candles. … </w:t>
      </w:r>
      <w:r w:rsidRPr="00B97687">
        <w:t>The Indians are [also] left with nothing to plant, and since they have no cattle and can never obtain any, they cannot fail to die of hunger.</w:t>
      </w:r>
    </w:p>
    <w:p w14:paraId="31E1EA95" w14:textId="77777777" w:rsidR="00223569" w:rsidRPr="00A33A84" w:rsidRDefault="00223569" w:rsidP="000F1AC6">
      <w:pPr>
        <w:pStyle w:val="Title"/>
        <w:numPr>
          <w:ilvl w:val="0"/>
          <w:numId w:val="0"/>
        </w:numPr>
        <w:tabs>
          <w:tab w:val="left" w:pos="0"/>
        </w:tabs>
        <w:spacing w:before="60" w:after="60"/>
        <w:rPr>
          <w:sz w:val="20"/>
        </w:rPr>
      </w:pPr>
      <w:r w:rsidRPr="00CF6708">
        <w:rPr>
          <w:sz w:val="20"/>
        </w:rPr>
        <w:t xml:space="preserve">Source: Qtd. </w:t>
      </w:r>
      <w:r>
        <w:rPr>
          <w:sz w:val="20"/>
        </w:rPr>
        <w:t>i</w:t>
      </w:r>
      <w:r w:rsidRPr="00CF6708">
        <w:rPr>
          <w:sz w:val="20"/>
        </w:rPr>
        <w:t xml:space="preserve">n </w:t>
      </w:r>
      <w:r>
        <w:rPr>
          <w:sz w:val="20"/>
        </w:rPr>
        <w:t>David</w:t>
      </w:r>
      <w:r w:rsidRPr="00CF6708">
        <w:rPr>
          <w:sz w:val="20"/>
        </w:rPr>
        <w:t xml:space="preserve"> E. Stannard, </w:t>
      </w:r>
      <w:r w:rsidRPr="00A33A84">
        <w:rPr>
          <w:i/>
          <w:sz w:val="20"/>
        </w:rPr>
        <w:t>American Holocaust</w:t>
      </w:r>
      <w:r>
        <w:rPr>
          <w:sz w:val="20"/>
        </w:rPr>
        <w:t xml:space="preserve">: </w:t>
      </w:r>
      <w:r w:rsidRPr="00C470C8">
        <w:rPr>
          <w:i/>
          <w:sz w:val="20"/>
        </w:rPr>
        <w:t>Columbus and the Conquest of the New</w:t>
      </w:r>
      <w:r>
        <w:rPr>
          <w:sz w:val="20"/>
        </w:rPr>
        <w:t xml:space="preserve"> </w:t>
      </w:r>
      <w:r w:rsidRPr="00C470C8">
        <w:rPr>
          <w:i/>
          <w:sz w:val="20"/>
        </w:rPr>
        <w:t>World</w:t>
      </w:r>
      <w:r>
        <w:rPr>
          <w:sz w:val="20"/>
        </w:rPr>
        <w:t xml:space="preserve"> </w:t>
      </w:r>
      <w:r w:rsidRPr="00A33A84">
        <w:rPr>
          <w:sz w:val="20"/>
        </w:rPr>
        <w:t>(N</w:t>
      </w:r>
      <w:r>
        <w:rPr>
          <w:sz w:val="20"/>
        </w:rPr>
        <w:t>ew York: Oxford UP</w:t>
      </w:r>
      <w:r w:rsidRPr="00A33A84">
        <w:rPr>
          <w:sz w:val="20"/>
        </w:rPr>
        <w:t>, 1992), 88.</w:t>
      </w:r>
    </w:p>
    <w:p w14:paraId="42F1300B" w14:textId="77777777" w:rsidR="00223569" w:rsidRPr="00A33A84" w:rsidRDefault="00223569" w:rsidP="000F1AC6">
      <w:pPr>
        <w:pStyle w:val="Title"/>
        <w:numPr>
          <w:ilvl w:val="0"/>
          <w:numId w:val="0"/>
        </w:numPr>
        <w:tabs>
          <w:tab w:val="left" w:pos="0"/>
        </w:tabs>
        <w:spacing w:before="60" w:after="60"/>
        <w:rPr>
          <w:sz w:val="20"/>
        </w:rPr>
      </w:pPr>
    </w:p>
    <w:p w14:paraId="39CCEEA3" w14:textId="77777777" w:rsidR="00223569" w:rsidRDefault="00223569" w:rsidP="000F1AC6">
      <w:pPr>
        <w:pStyle w:val="Title"/>
        <w:numPr>
          <w:ilvl w:val="0"/>
          <w:numId w:val="0"/>
        </w:numPr>
        <w:tabs>
          <w:tab w:val="left" w:pos="0"/>
        </w:tabs>
        <w:spacing w:before="60" w:after="60"/>
        <w:rPr>
          <w:b/>
        </w:rPr>
      </w:pPr>
      <w:r w:rsidRPr="000B7DD5">
        <w:rPr>
          <w:b/>
        </w:rPr>
        <w:t>Document 7</w:t>
      </w:r>
    </w:p>
    <w:p w14:paraId="05EBB87D" w14:textId="77777777" w:rsidR="00223569" w:rsidRDefault="00223569" w:rsidP="000F1AC6">
      <w:pPr>
        <w:pStyle w:val="Title"/>
        <w:numPr>
          <w:ilvl w:val="0"/>
          <w:numId w:val="0"/>
        </w:numPr>
        <w:tabs>
          <w:tab w:val="left" w:pos="0"/>
        </w:tabs>
        <w:spacing w:before="60" w:after="60"/>
      </w:pPr>
      <w:r>
        <w:t>Toribio de Motoliní</w:t>
      </w:r>
      <w:r w:rsidRPr="006D06F9">
        <w:t xml:space="preserve">a, one of first Franciscan missionaries to Mexico, wrote </w:t>
      </w:r>
      <w:r>
        <w:t xml:space="preserve">around 1540 </w:t>
      </w:r>
      <w:r w:rsidRPr="006D06F9">
        <w:t xml:space="preserve">in his </w:t>
      </w:r>
      <w:r w:rsidRPr="00CC5816">
        <w:rPr>
          <w:i/>
        </w:rPr>
        <w:t>History of the Indians of New Spain</w:t>
      </w:r>
      <w:r w:rsidRPr="006D06F9">
        <w:t xml:space="preserve"> about a smallpox epidemic</w:t>
      </w:r>
      <w:r>
        <w:t>.</w:t>
      </w:r>
    </w:p>
    <w:p w14:paraId="3F113BA6" w14:textId="77777777" w:rsidR="00223569" w:rsidRPr="000B7DD5" w:rsidRDefault="00223569" w:rsidP="000F1AC6">
      <w:pPr>
        <w:pStyle w:val="Title"/>
        <w:numPr>
          <w:ilvl w:val="0"/>
          <w:numId w:val="0"/>
        </w:numPr>
        <w:tabs>
          <w:tab w:val="left" w:pos="0"/>
        </w:tabs>
        <w:spacing w:before="60" w:after="60"/>
        <w:rPr>
          <w:b/>
        </w:rPr>
      </w:pPr>
    </w:p>
    <w:p w14:paraId="132A178A"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[In most provinces of Mexico</w:t>
      </w:r>
      <w:r w:rsidRPr="000D6014">
        <w:t>]</w:t>
      </w:r>
      <w:r>
        <w:t>,</w:t>
      </w:r>
      <w:r w:rsidRPr="000D6014">
        <w:t xml:space="preserve"> more than one half of the population died; in others t</w:t>
      </w:r>
      <w:r>
        <w:t xml:space="preserve">he proportion was little less. … </w:t>
      </w:r>
      <w:r w:rsidRPr="000D6014">
        <w:t>The</w:t>
      </w:r>
      <w:r>
        <w:t xml:space="preserve">y died in heaps, like bedbugs. … </w:t>
      </w:r>
      <w:r w:rsidRPr="000D6014">
        <w:t>Many others died of starvation, because since they were all taken sick at once, they could not care for each other.</w:t>
      </w:r>
      <w:bookmarkStart w:id="1" w:name="OLE_LINK1"/>
      <w:bookmarkStart w:id="2" w:name="OLE_LINK2"/>
    </w:p>
    <w:p w14:paraId="50D5C081" w14:textId="77777777" w:rsidR="00223569" w:rsidRPr="00A33A84" w:rsidRDefault="00223569" w:rsidP="000F1AC6">
      <w:pPr>
        <w:pStyle w:val="Title"/>
        <w:numPr>
          <w:ilvl w:val="0"/>
          <w:numId w:val="0"/>
        </w:numPr>
        <w:tabs>
          <w:tab w:val="left" w:pos="0"/>
        </w:tabs>
        <w:spacing w:before="60" w:after="60"/>
        <w:rPr>
          <w:sz w:val="20"/>
        </w:rPr>
      </w:pPr>
      <w:r w:rsidRPr="006D06F9">
        <w:rPr>
          <w:sz w:val="20"/>
        </w:rPr>
        <w:t xml:space="preserve">Source: </w:t>
      </w:r>
      <w:r>
        <w:rPr>
          <w:sz w:val="20"/>
        </w:rPr>
        <w:t>Qtd. in Alfred W. Crosby,</w:t>
      </w:r>
      <w:r w:rsidRPr="006D06F9">
        <w:rPr>
          <w:sz w:val="20"/>
        </w:rPr>
        <w:t xml:space="preserve"> </w:t>
      </w:r>
      <w:r w:rsidRPr="006D06F9">
        <w:rPr>
          <w:i/>
          <w:sz w:val="20"/>
        </w:rPr>
        <w:t>The Columbian Exchange: Biological and Cultural Consequences of 1492</w:t>
      </w:r>
      <w:r>
        <w:rPr>
          <w:sz w:val="20"/>
        </w:rPr>
        <w:t xml:space="preserve"> (</w:t>
      </w:r>
      <w:r w:rsidRPr="006D06F9">
        <w:rPr>
          <w:sz w:val="20"/>
        </w:rPr>
        <w:t>Westport</w:t>
      </w:r>
      <w:r>
        <w:rPr>
          <w:sz w:val="20"/>
        </w:rPr>
        <w:t>, CT</w:t>
      </w:r>
      <w:r w:rsidRPr="006D06F9">
        <w:rPr>
          <w:sz w:val="20"/>
        </w:rPr>
        <w:t xml:space="preserve">: Praeger, 2003), </w:t>
      </w:r>
      <w:bookmarkEnd w:id="1"/>
      <w:bookmarkEnd w:id="2"/>
      <w:r>
        <w:rPr>
          <w:sz w:val="20"/>
        </w:rPr>
        <w:t>52-</w:t>
      </w:r>
      <w:r w:rsidRPr="006D06F9">
        <w:rPr>
          <w:sz w:val="20"/>
        </w:rPr>
        <w:t>3.</w:t>
      </w:r>
    </w:p>
    <w:p w14:paraId="3346F79F" w14:textId="77777777" w:rsidR="00223569" w:rsidRPr="00F3625B" w:rsidRDefault="00223569" w:rsidP="000F1AC6">
      <w:pPr>
        <w:pStyle w:val="Title"/>
        <w:numPr>
          <w:ilvl w:val="0"/>
          <w:numId w:val="0"/>
        </w:numPr>
        <w:tabs>
          <w:tab w:val="left" w:pos="1350"/>
        </w:tabs>
        <w:spacing w:before="60" w:after="60"/>
        <w:rPr>
          <w:sz w:val="20"/>
        </w:rPr>
      </w:pPr>
    </w:p>
    <w:p w14:paraId="449651AC" w14:textId="77777777" w:rsidR="00223569" w:rsidRDefault="00223569" w:rsidP="000F1AC6">
      <w:pPr>
        <w:pStyle w:val="Title"/>
        <w:numPr>
          <w:ilvl w:val="0"/>
          <w:numId w:val="0"/>
        </w:numPr>
        <w:tabs>
          <w:tab w:val="left" w:pos="1350"/>
        </w:tabs>
        <w:spacing w:before="60" w:after="60"/>
      </w:pPr>
      <w:r>
        <w:rPr>
          <w:b/>
        </w:rPr>
        <w:br w:type="page"/>
      </w:r>
      <w:r w:rsidRPr="000B7DD5">
        <w:rPr>
          <w:b/>
        </w:rPr>
        <w:lastRenderedPageBreak/>
        <w:t>Document 8</w:t>
      </w:r>
      <w:r>
        <w:t xml:space="preserve"> </w:t>
      </w:r>
    </w:p>
    <w:p w14:paraId="55C81531" w14:textId="77777777" w:rsidR="00223569" w:rsidRDefault="00223569" w:rsidP="000F1AC6">
      <w:pPr>
        <w:pStyle w:val="Title"/>
        <w:numPr>
          <w:ilvl w:val="0"/>
          <w:numId w:val="0"/>
        </w:numPr>
        <w:tabs>
          <w:tab w:val="left" w:pos="1350"/>
        </w:tabs>
        <w:spacing w:before="60" w:after="60"/>
      </w:pPr>
      <w:r>
        <w:t>Father Bartolomé</w:t>
      </w:r>
      <w:r w:rsidRPr="00603B93">
        <w:t xml:space="preserve"> de las Casas was an energetic activist on behalf of the native peoples of the Americas among whom he worked. He realized his aim of inspiring legislation to protect Indians by his frequent reports detailing Spanish atrocities and abuses. </w:t>
      </w:r>
      <w:r>
        <w:t>H</w:t>
      </w:r>
      <w:r w:rsidRPr="00603B93">
        <w:t xml:space="preserve">e </w:t>
      </w:r>
      <w:r>
        <w:t>did not, h</w:t>
      </w:r>
      <w:r w:rsidRPr="00603B93">
        <w:t xml:space="preserve">owever, succeed in getting these laws consistently enforced. The following are from his 1542 book, </w:t>
      </w:r>
      <w:r w:rsidRPr="00D10D42">
        <w:rPr>
          <w:i/>
        </w:rPr>
        <w:t>Brief</w:t>
      </w:r>
      <w:r w:rsidRPr="00603B93">
        <w:t xml:space="preserve"> </w:t>
      </w:r>
      <w:r w:rsidRPr="00903C4A">
        <w:rPr>
          <w:i/>
        </w:rPr>
        <w:t>Account of the Destruction of the Indies</w:t>
      </w:r>
      <w:r>
        <w:t>.</w:t>
      </w:r>
    </w:p>
    <w:p w14:paraId="77E1CD3E" w14:textId="77777777" w:rsidR="00223569" w:rsidRPr="002638A8" w:rsidRDefault="00223569" w:rsidP="000F1AC6">
      <w:pPr>
        <w:pStyle w:val="Title"/>
        <w:numPr>
          <w:ilvl w:val="0"/>
          <w:numId w:val="0"/>
        </w:numPr>
        <w:tabs>
          <w:tab w:val="left" w:pos="1350"/>
        </w:tabs>
        <w:spacing w:before="60" w:after="60"/>
        <w:rPr>
          <w:sz w:val="20"/>
        </w:rPr>
      </w:pPr>
    </w:p>
    <w:p w14:paraId="2C8BB890"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r>
        <w:t>a)</w:t>
      </w:r>
      <w:r w:rsidRPr="00603B93">
        <w:t xml:space="preserve"> [In Cuba in 1512, a hundred or more Spaniards, eager to compare the sharpness of their swords], began to rip open the bellies</w:t>
      </w:r>
      <w:r>
        <w:t xml:space="preserve"> …</w:t>
      </w:r>
      <w:r w:rsidRPr="00603B93">
        <w:t xml:space="preserve"> </w:t>
      </w:r>
      <w:r>
        <w:t>[</w:t>
      </w:r>
      <w:r w:rsidRPr="00603B93">
        <w:t>of</w:t>
      </w:r>
      <w:r>
        <w:t xml:space="preserve">] </w:t>
      </w:r>
      <w:r w:rsidRPr="00603B93">
        <w:t>men, women, children</w:t>
      </w:r>
      <w:r>
        <w:t>,</w:t>
      </w:r>
      <w:r w:rsidRPr="00603B93">
        <w:t xml:space="preserve"> and old folk, all of whom were seated, off guard and frightened, watchin</w:t>
      </w:r>
      <w:r>
        <w:t>g the mares and the Spaniards. … n</w:t>
      </w:r>
      <w:r w:rsidRPr="00603B93">
        <w:t>ot a m</w:t>
      </w:r>
      <w:r>
        <w:t>an of all of them there remains alive. … [</w:t>
      </w:r>
      <w:r w:rsidRPr="00603B93">
        <w:t>I</w:t>
      </w:r>
      <w:r>
        <w:t>]</w:t>
      </w:r>
      <w:r w:rsidRPr="00603B93">
        <w:t xml:space="preserve">n the same way, with cuts and stabs, [they killed all in a house nearby. The massacre then spread to other villages. Well over 20,000 were killed during this rampage]. </w:t>
      </w:r>
    </w:p>
    <w:p w14:paraId="07343BAA" w14:textId="77777777" w:rsidR="00223569" w:rsidRPr="00A33A8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rPr>
          <w:sz w:val="20"/>
        </w:rPr>
      </w:pPr>
    </w:p>
    <w:p w14:paraId="79E1A9F1"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r>
        <w:t xml:space="preserve">b) [T]he Spaniards </w:t>
      </w:r>
      <w:r w:rsidRPr="00864B7D">
        <w:t xml:space="preserve">determined on a massacre [in the Mexican town of Cholula, in 1519] or, as they say, a chastisement [punishment] to sow terror and the fame of their </w:t>
      </w:r>
      <w:r>
        <w:t>valor throughout that country. … [</w:t>
      </w:r>
      <w:r w:rsidRPr="00864B7D">
        <w:t>T</w:t>
      </w:r>
      <w:r>
        <w:t>]</w:t>
      </w:r>
      <w:r w:rsidRPr="00864B7D">
        <w:t>hey first sent to summon all the</w:t>
      </w:r>
      <w:r>
        <w:t xml:space="preserve"> lords and nobles of the town … and when they came … they were promptly captured. … </w:t>
      </w:r>
      <w:r w:rsidRPr="00864B7D">
        <w:t>They had asked for five or six thousand Indians to carry their baggage all of</w:t>
      </w:r>
      <w:r>
        <w:t xml:space="preserve"> whom immediately came. … Being all collected and assembled in the courtyard …</w:t>
      </w:r>
      <w:r w:rsidRPr="00864B7D">
        <w:t xml:space="preserve"> some armed Spaniard</w:t>
      </w:r>
      <w:r>
        <w:t>s were stationed at the gates … [</w:t>
      </w:r>
      <w:r w:rsidRPr="00864B7D">
        <w:t>and</w:t>
      </w:r>
      <w:r>
        <w:t>]</w:t>
      </w:r>
      <w:r w:rsidRPr="00864B7D">
        <w:t xml:space="preserve"> all</w:t>
      </w:r>
      <w:r>
        <w:t xml:space="preserve"> others seized their swords and</w:t>
      </w:r>
      <w:r w:rsidRPr="00864B7D">
        <w:t xml:space="preserve"> lances, and butchered all [the In</w:t>
      </w:r>
      <w:r>
        <w:t xml:space="preserve">dians], not even one escaping. … </w:t>
      </w:r>
      <w:r w:rsidRPr="00864B7D">
        <w:t>More than one hundred of the lords whom they had bound, the [Spanish] captain commanded to be burned, and impaled alive on stakes stuck in the ground.</w:t>
      </w:r>
      <w:r>
        <w:t xml:space="preserve"> …</w:t>
      </w:r>
    </w:p>
    <w:p w14:paraId="614183CD" w14:textId="77777777" w:rsidR="00223569" w:rsidRPr="00864B7D"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p>
    <w:p w14:paraId="296A360D" w14:textId="77777777" w:rsidR="00223569" w:rsidRPr="00864B7D" w:rsidRDefault="00223569" w:rsidP="000F1AC6">
      <w:pPr>
        <w:pStyle w:val="Title"/>
        <w:numPr>
          <w:ilvl w:val="0"/>
          <w:numId w:val="0"/>
        </w:numPr>
        <w:pBdr>
          <w:top w:val="single" w:sz="4" w:space="1" w:color="auto"/>
          <w:left w:val="single" w:sz="4" w:space="4" w:color="auto"/>
          <w:bottom w:val="single" w:sz="4" w:space="1" w:color="auto"/>
          <w:right w:val="single" w:sz="4" w:space="4" w:color="auto"/>
        </w:pBdr>
        <w:spacing w:before="60" w:after="60"/>
      </w:pPr>
      <w:r>
        <w:t xml:space="preserve">c) On Hispaniola … </w:t>
      </w:r>
      <w:r w:rsidRPr="00864B7D">
        <w:t>in the mines [where the islanders enticed there from the</w:t>
      </w:r>
      <w:r>
        <w:t xml:space="preserve"> Bahamas] were forced to work … </w:t>
      </w:r>
      <w:r w:rsidRPr="00864B7D">
        <w:t>life was short for them. Full of despair at finding themselves duped [into mining for the Spaniards] they poisoned themselves with yucca juice; or died of hunger and overwork, delicate as they were.</w:t>
      </w:r>
      <w:r w:rsidRPr="00CA4AF3">
        <w:t xml:space="preserve"> </w:t>
      </w:r>
    </w:p>
    <w:p w14:paraId="6AA85DBF" w14:textId="77777777" w:rsidR="00223569" w:rsidRPr="00864B7D" w:rsidRDefault="00223569" w:rsidP="000F1AC6">
      <w:pPr>
        <w:pStyle w:val="Title"/>
        <w:numPr>
          <w:ilvl w:val="0"/>
          <w:numId w:val="0"/>
        </w:numPr>
        <w:tabs>
          <w:tab w:val="left" w:pos="1350"/>
        </w:tabs>
        <w:spacing w:before="60" w:after="60"/>
      </w:pPr>
      <w:r>
        <w:rPr>
          <w:sz w:val="20"/>
        </w:rPr>
        <w:t>Sources: Bartolomé de L</w:t>
      </w:r>
      <w:r w:rsidRPr="00A33A84">
        <w:rPr>
          <w:sz w:val="20"/>
        </w:rPr>
        <w:t xml:space="preserve">as Casas, </w:t>
      </w:r>
      <w:r w:rsidRPr="00864B7D">
        <w:rPr>
          <w:i/>
          <w:sz w:val="20"/>
        </w:rPr>
        <w:t>Very Brief Account of the Destruction of the Indies</w:t>
      </w:r>
      <w:r>
        <w:rPr>
          <w:sz w:val="20"/>
        </w:rPr>
        <w:t>, quoted in a) David E. Stannard,</w:t>
      </w:r>
      <w:r w:rsidRPr="00A33A84">
        <w:rPr>
          <w:sz w:val="20"/>
        </w:rPr>
        <w:t xml:space="preserve"> </w:t>
      </w:r>
      <w:r w:rsidRPr="00A33A84">
        <w:rPr>
          <w:i/>
          <w:sz w:val="20"/>
        </w:rPr>
        <w:t>American Holocaust</w:t>
      </w:r>
      <w:r>
        <w:rPr>
          <w:sz w:val="20"/>
        </w:rPr>
        <w:t xml:space="preserve">: </w:t>
      </w:r>
      <w:r>
        <w:rPr>
          <w:i/>
          <w:sz w:val="20"/>
        </w:rPr>
        <w:t xml:space="preserve">Columbus and the Conquest of the New World </w:t>
      </w:r>
      <w:r w:rsidRPr="00A33A84">
        <w:rPr>
          <w:sz w:val="20"/>
        </w:rPr>
        <w:t xml:space="preserve"> (New York: Oxford U</w:t>
      </w:r>
      <w:r>
        <w:rPr>
          <w:sz w:val="20"/>
        </w:rPr>
        <w:t>P, 1992), 71;  b)</w:t>
      </w:r>
      <w:r w:rsidRPr="00A33A84">
        <w:rPr>
          <w:sz w:val="20"/>
        </w:rPr>
        <w:t xml:space="preserve"> Marvin </w:t>
      </w:r>
      <w:r w:rsidRPr="00CC5816">
        <w:rPr>
          <w:sz w:val="20"/>
        </w:rPr>
        <w:t>Lunenfeld</w:t>
      </w:r>
      <w:r>
        <w:rPr>
          <w:sz w:val="20"/>
        </w:rPr>
        <w:t>,</w:t>
      </w:r>
      <w:r w:rsidRPr="00CC5816">
        <w:rPr>
          <w:sz w:val="20"/>
        </w:rPr>
        <w:t xml:space="preserve"> ed.</w:t>
      </w:r>
      <w:r>
        <w:rPr>
          <w:sz w:val="20"/>
        </w:rPr>
        <w:t>,</w:t>
      </w:r>
      <w:r w:rsidRPr="00CC5816">
        <w:rPr>
          <w:sz w:val="20"/>
        </w:rPr>
        <w:t xml:space="preserve"> </w:t>
      </w:r>
      <w:r w:rsidRPr="00CC5816">
        <w:rPr>
          <w:i/>
          <w:sz w:val="20"/>
        </w:rPr>
        <w:t>1492: Discovery, Invasion, Encounter</w:t>
      </w:r>
      <w:r>
        <w:rPr>
          <w:sz w:val="20"/>
        </w:rPr>
        <w:t xml:space="preserve"> (Lexington, MA</w:t>
      </w:r>
      <w:r w:rsidRPr="00CC5816">
        <w:rPr>
          <w:sz w:val="20"/>
        </w:rPr>
        <w:t>: D.</w:t>
      </w:r>
      <w:r>
        <w:rPr>
          <w:sz w:val="20"/>
        </w:rPr>
        <w:t xml:space="preserve"> </w:t>
      </w:r>
      <w:r w:rsidRPr="00CC5816">
        <w:rPr>
          <w:sz w:val="20"/>
        </w:rPr>
        <w:t>C. Hea</w:t>
      </w:r>
      <w:r>
        <w:rPr>
          <w:sz w:val="20"/>
        </w:rPr>
        <w:t>th, 1991), 208-9; c)</w:t>
      </w:r>
      <w:r w:rsidRPr="00CC5816">
        <w:rPr>
          <w:sz w:val="20"/>
        </w:rPr>
        <w:t xml:space="preserve"> </w:t>
      </w:r>
      <w:r w:rsidRPr="00507CEE">
        <w:rPr>
          <w:sz w:val="20"/>
        </w:rPr>
        <w:t>Thomas</w:t>
      </w:r>
      <w:r w:rsidRPr="00864B7D">
        <w:t xml:space="preserve"> </w:t>
      </w:r>
      <w:r w:rsidRPr="006D06F9">
        <w:rPr>
          <w:sz w:val="20"/>
        </w:rPr>
        <w:t>Christensen and Carol Christensen</w:t>
      </w:r>
      <w:r>
        <w:rPr>
          <w:sz w:val="20"/>
        </w:rPr>
        <w:t>,</w:t>
      </w:r>
      <w:r w:rsidRPr="006D06F9">
        <w:rPr>
          <w:sz w:val="20"/>
        </w:rPr>
        <w:t xml:space="preserve"> eds.</w:t>
      </w:r>
      <w:r>
        <w:rPr>
          <w:sz w:val="20"/>
        </w:rPr>
        <w:t>,</w:t>
      </w:r>
      <w:r w:rsidRPr="006D06F9">
        <w:rPr>
          <w:sz w:val="20"/>
        </w:rPr>
        <w:t xml:space="preserve"> </w:t>
      </w:r>
      <w:r w:rsidRPr="00864B7D">
        <w:rPr>
          <w:i/>
          <w:sz w:val="20"/>
        </w:rPr>
        <w:t>The Discove</w:t>
      </w:r>
      <w:r>
        <w:rPr>
          <w:i/>
          <w:sz w:val="20"/>
        </w:rPr>
        <w:t>ry of America and Other Myths: A</w:t>
      </w:r>
      <w:r w:rsidRPr="00864B7D">
        <w:rPr>
          <w:i/>
          <w:sz w:val="20"/>
        </w:rPr>
        <w:t xml:space="preserve"> New World Reader</w:t>
      </w:r>
      <w:r w:rsidRPr="006D06F9">
        <w:rPr>
          <w:sz w:val="20"/>
        </w:rPr>
        <w:t xml:space="preserve"> (San Francisco</w:t>
      </w:r>
      <w:r>
        <w:rPr>
          <w:sz w:val="20"/>
        </w:rPr>
        <w:t>: Chronicle Books, 1992), 183-</w:t>
      </w:r>
      <w:r w:rsidRPr="006D06F9">
        <w:rPr>
          <w:sz w:val="20"/>
        </w:rPr>
        <w:t>4.</w:t>
      </w:r>
      <w:r w:rsidRPr="00864B7D">
        <w:t xml:space="preserve">    </w:t>
      </w:r>
    </w:p>
    <w:p w14:paraId="58215E19" w14:textId="77777777" w:rsidR="00223569" w:rsidRPr="00864B7D" w:rsidRDefault="00223569" w:rsidP="000F1AC6">
      <w:pPr>
        <w:pStyle w:val="Title"/>
        <w:numPr>
          <w:ilvl w:val="0"/>
          <w:numId w:val="0"/>
        </w:numPr>
        <w:tabs>
          <w:tab w:val="left" w:pos="1350"/>
        </w:tabs>
        <w:spacing w:before="60" w:after="60"/>
      </w:pPr>
    </w:p>
    <w:p w14:paraId="1323CCA3" w14:textId="77777777" w:rsidR="00223569" w:rsidRDefault="00223569" w:rsidP="000F1AC6">
      <w:pPr>
        <w:pStyle w:val="Title"/>
        <w:numPr>
          <w:ilvl w:val="0"/>
          <w:numId w:val="0"/>
        </w:numPr>
        <w:tabs>
          <w:tab w:val="left" w:pos="1350"/>
        </w:tabs>
        <w:spacing w:before="60" w:after="60"/>
      </w:pPr>
      <w:r>
        <w:rPr>
          <w:b/>
        </w:rPr>
        <w:br w:type="page"/>
      </w:r>
      <w:r w:rsidRPr="000B7DD5">
        <w:rPr>
          <w:b/>
        </w:rPr>
        <w:lastRenderedPageBreak/>
        <w:t>Document</w:t>
      </w:r>
      <w:r w:rsidRPr="000B7DD5">
        <w:rPr>
          <w:b/>
          <w:sz w:val="20"/>
        </w:rPr>
        <w:t xml:space="preserve"> </w:t>
      </w:r>
      <w:r w:rsidRPr="000B7DD5">
        <w:rPr>
          <w:b/>
        </w:rPr>
        <w:t>9</w:t>
      </w:r>
      <w:r>
        <w:t xml:space="preserve"> </w:t>
      </w:r>
    </w:p>
    <w:p w14:paraId="5F6E3DBD" w14:textId="77777777" w:rsidR="00223569" w:rsidRDefault="00223569" w:rsidP="000F1AC6">
      <w:pPr>
        <w:pStyle w:val="Title"/>
        <w:numPr>
          <w:ilvl w:val="0"/>
          <w:numId w:val="0"/>
        </w:numPr>
        <w:tabs>
          <w:tab w:val="left" w:pos="1350"/>
        </w:tabs>
        <w:spacing w:before="60" w:after="60"/>
      </w:pPr>
      <w:r>
        <w:t>T</w:t>
      </w:r>
      <w:r w:rsidRPr="00603B93">
        <w:t>he Fran</w:t>
      </w:r>
      <w:r>
        <w:t>ciscan friar Toribio de Motoliní</w:t>
      </w:r>
      <w:r w:rsidRPr="00603B93">
        <w:t>a, between whose order and that of the Dominicans</w:t>
      </w:r>
      <w:r>
        <w:t xml:space="preserve"> (to which</w:t>
      </w:r>
      <w:r w:rsidRPr="00603B93">
        <w:t xml:space="preserve"> Las Casas belonged</w:t>
      </w:r>
      <w:r>
        <w:t>)</w:t>
      </w:r>
      <w:r w:rsidRPr="00603B93">
        <w:t xml:space="preserve"> there was traditional rivalry and enmity, wrote to the Spanish king in 1555 about the latter’s campaign against Spanish beh</w:t>
      </w:r>
      <w:r>
        <w:t>avior in the Indies, as follows.</w:t>
      </w:r>
    </w:p>
    <w:p w14:paraId="2343622A" w14:textId="77777777" w:rsidR="00223569" w:rsidRPr="00864B7D" w:rsidRDefault="00223569" w:rsidP="000F1AC6">
      <w:pPr>
        <w:pStyle w:val="Title"/>
        <w:numPr>
          <w:ilvl w:val="0"/>
          <w:numId w:val="0"/>
        </w:numPr>
        <w:tabs>
          <w:tab w:val="left" w:pos="1350"/>
        </w:tabs>
        <w:spacing w:before="60" w:after="60"/>
      </w:pPr>
    </w:p>
    <w:p w14:paraId="6B19AB50"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r>
        <w:t xml:space="preserve">Las Casas … </w:t>
      </w:r>
      <w:r w:rsidRPr="00603B93">
        <w:t>thinks that all err and he alone is righ</w:t>
      </w:r>
      <w:r>
        <w:t>t, [making statements such as] “</w:t>
      </w:r>
      <w:r w:rsidRPr="00603B93">
        <w:t>All the conquerors have been robbers and ravishers, the most qualified in evil and cruelty that there ever have been</w:t>
      </w:r>
      <w:r>
        <w:t xml:space="preserve">, as is manifest to the whole world.” </w:t>
      </w:r>
      <w:r w:rsidRPr="00603B93">
        <w:t xml:space="preserve">All the conquerors, he says, without making a single exception. Your majesty already knows the instructions and orders that those </w:t>
      </w:r>
      <w:r>
        <w:t xml:space="preserve">who go to new conquests carry … </w:t>
      </w:r>
      <w:r w:rsidRPr="00603B93">
        <w:t>and how they work to observe them, and are of as good a life and conscience as Las Casas</w:t>
      </w:r>
      <w:r>
        <w:t xml:space="preserve"> … </w:t>
      </w:r>
      <w:r w:rsidRPr="00603B93">
        <w:t>[who seeks] to exaggerate and make worse the evil</w:t>
      </w:r>
      <w:r>
        <w:t>s and sins that have occurred. …</w:t>
      </w:r>
    </w:p>
    <w:p w14:paraId="52CE15E5" w14:textId="77777777" w:rsidR="00223569" w:rsidRPr="00603B93"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p>
    <w:p w14:paraId="472AD984" w14:textId="77777777" w:rsidR="00223569" w:rsidRPr="00CC5816"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rPr>
          <w:sz w:val="20"/>
        </w:rPr>
      </w:pPr>
      <w:r w:rsidRPr="00603B93">
        <w:t>During the last ten years the natives of this land have diminished greatly in number. The reason for it has not been bad treatment, because for many years now the Indians have been well treated, looked after</w:t>
      </w:r>
      <w:r>
        <w:t>,</w:t>
      </w:r>
      <w:r w:rsidRPr="00603B93">
        <w:t xml:space="preserve"> and defended; rather the cause has been the great diseases and plagues</w:t>
      </w:r>
      <w:r>
        <w:t xml:space="preserve"> that New Spain has had. …</w:t>
      </w:r>
      <w:r w:rsidRPr="00CC5816">
        <w:rPr>
          <w:sz w:val="20"/>
        </w:rPr>
        <w:t xml:space="preserve"> </w:t>
      </w:r>
    </w:p>
    <w:p w14:paraId="51E7894C" w14:textId="77777777" w:rsidR="00223569" w:rsidRPr="00CC5816" w:rsidRDefault="00223569" w:rsidP="000F1AC6">
      <w:pPr>
        <w:pStyle w:val="Title"/>
        <w:numPr>
          <w:ilvl w:val="0"/>
          <w:numId w:val="0"/>
        </w:numPr>
        <w:tabs>
          <w:tab w:val="left" w:pos="0"/>
        </w:tabs>
        <w:spacing w:before="60" w:after="60"/>
        <w:rPr>
          <w:sz w:val="20"/>
        </w:rPr>
      </w:pPr>
      <w:r w:rsidRPr="00CC5816">
        <w:rPr>
          <w:sz w:val="20"/>
        </w:rPr>
        <w:t xml:space="preserve">Source: </w:t>
      </w:r>
      <w:r>
        <w:rPr>
          <w:sz w:val="20"/>
        </w:rPr>
        <w:t xml:space="preserve">Qtd. in </w:t>
      </w:r>
      <w:r w:rsidRPr="00CC5816">
        <w:rPr>
          <w:sz w:val="20"/>
        </w:rPr>
        <w:t>Marvin Lunenfeld, ed.</w:t>
      </w:r>
      <w:r>
        <w:rPr>
          <w:sz w:val="20"/>
        </w:rPr>
        <w:t>,</w:t>
      </w:r>
      <w:r w:rsidRPr="00CC5816">
        <w:rPr>
          <w:sz w:val="20"/>
        </w:rPr>
        <w:t xml:space="preserve"> </w:t>
      </w:r>
      <w:r w:rsidRPr="00CC5816">
        <w:rPr>
          <w:i/>
          <w:sz w:val="20"/>
        </w:rPr>
        <w:t>1492: Discovery, Invasion, Encounter</w:t>
      </w:r>
      <w:r>
        <w:rPr>
          <w:sz w:val="20"/>
        </w:rPr>
        <w:t xml:space="preserve"> (Lexington, Mass.</w:t>
      </w:r>
      <w:r w:rsidRPr="00CC5816">
        <w:rPr>
          <w:sz w:val="20"/>
        </w:rPr>
        <w:t>: D.</w:t>
      </w:r>
      <w:r>
        <w:rPr>
          <w:sz w:val="20"/>
        </w:rPr>
        <w:t xml:space="preserve"> </w:t>
      </w:r>
      <w:r w:rsidRPr="00CC5816">
        <w:rPr>
          <w:sz w:val="20"/>
        </w:rPr>
        <w:t xml:space="preserve">C. </w:t>
      </w:r>
      <w:r>
        <w:rPr>
          <w:sz w:val="20"/>
        </w:rPr>
        <w:t>Heath, 1991), 212-4</w:t>
      </w:r>
      <w:r w:rsidRPr="00CC5816">
        <w:rPr>
          <w:sz w:val="20"/>
        </w:rPr>
        <w:t>.</w:t>
      </w:r>
    </w:p>
    <w:p w14:paraId="3A8B1B7A" w14:textId="77777777" w:rsidR="00223569" w:rsidRPr="00A33A84" w:rsidRDefault="00223569" w:rsidP="000F1AC6">
      <w:pPr>
        <w:pStyle w:val="Title"/>
        <w:numPr>
          <w:ilvl w:val="0"/>
          <w:numId w:val="0"/>
        </w:numPr>
        <w:tabs>
          <w:tab w:val="left" w:pos="0"/>
        </w:tabs>
        <w:spacing w:before="60" w:after="60"/>
        <w:rPr>
          <w:sz w:val="20"/>
        </w:rPr>
      </w:pPr>
    </w:p>
    <w:p w14:paraId="05A9DC42" w14:textId="77777777" w:rsidR="00223569" w:rsidRPr="000B7DD5" w:rsidRDefault="00223569" w:rsidP="000F1AC6">
      <w:pPr>
        <w:pStyle w:val="Title"/>
        <w:numPr>
          <w:ilvl w:val="0"/>
          <w:numId w:val="0"/>
        </w:numPr>
        <w:tabs>
          <w:tab w:val="left" w:pos="0"/>
        </w:tabs>
        <w:spacing w:before="60" w:after="60"/>
        <w:rPr>
          <w:b/>
        </w:rPr>
      </w:pPr>
      <w:r w:rsidRPr="000B7DD5">
        <w:rPr>
          <w:b/>
        </w:rPr>
        <w:t>Document 10</w:t>
      </w:r>
    </w:p>
    <w:p w14:paraId="607387A6" w14:textId="77777777" w:rsidR="00223569" w:rsidRDefault="00223569" w:rsidP="000F1AC6">
      <w:pPr>
        <w:pStyle w:val="Title"/>
        <w:numPr>
          <w:ilvl w:val="0"/>
          <w:numId w:val="0"/>
        </w:numPr>
        <w:tabs>
          <w:tab w:val="left" w:pos="0"/>
        </w:tabs>
        <w:spacing w:before="60" w:after="60"/>
      </w:pPr>
      <w:r>
        <w:t>Domingo de Santo Tomá</w:t>
      </w:r>
      <w:r w:rsidRPr="00B97687">
        <w:t xml:space="preserve">s, a Spanish Dominican friar who spent time in Peru in the mid-sixteenth century and learned the Quechua language, wrote about Spanish explorations </w:t>
      </w:r>
      <w:r>
        <w:t>in search of gold to the Amazon.</w:t>
      </w:r>
    </w:p>
    <w:p w14:paraId="4B27C392" w14:textId="77777777" w:rsidR="00223569" w:rsidRPr="00B97687" w:rsidRDefault="00223569" w:rsidP="000F1AC6">
      <w:pPr>
        <w:pStyle w:val="Title"/>
        <w:numPr>
          <w:ilvl w:val="0"/>
          <w:numId w:val="0"/>
        </w:numPr>
        <w:tabs>
          <w:tab w:val="left" w:pos="0"/>
        </w:tabs>
        <w:spacing w:before="60" w:after="60"/>
      </w:pPr>
    </w:p>
    <w:p w14:paraId="4F8690D4" w14:textId="77777777" w:rsidR="00223569" w:rsidRPr="00B97687"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B97687">
        <w:t>Some two or three hundred Spaniards go on these expeditions, [but] they take two or three thousand Indians to serve them and c</w:t>
      </w:r>
      <w:r>
        <w:t xml:space="preserve">arry their food and fodder. … </w:t>
      </w:r>
      <w:r w:rsidRPr="00B97687">
        <w:t>Few or no</w:t>
      </w:r>
      <w:r>
        <w:t xml:space="preserve"> Indians survive, because of</w:t>
      </w:r>
      <w:r w:rsidRPr="00B97687">
        <w:t xml:space="preserve"> lack of food, the immense hardships of the long journeys through wastelands, and from the loads themselves.</w:t>
      </w:r>
    </w:p>
    <w:p w14:paraId="786EF838" w14:textId="77777777" w:rsidR="00223569" w:rsidRPr="00A33A84" w:rsidRDefault="00223569" w:rsidP="000F1AC6">
      <w:pPr>
        <w:pStyle w:val="Title"/>
        <w:numPr>
          <w:ilvl w:val="0"/>
          <w:numId w:val="0"/>
        </w:numPr>
        <w:tabs>
          <w:tab w:val="left" w:pos="0"/>
        </w:tabs>
        <w:spacing w:before="60" w:after="60"/>
        <w:rPr>
          <w:sz w:val="20"/>
        </w:rPr>
      </w:pPr>
      <w:r w:rsidRPr="00396BD9">
        <w:rPr>
          <w:sz w:val="20"/>
        </w:rPr>
        <w:t xml:space="preserve">Source: Qtd. in </w:t>
      </w:r>
      <w:r>
        <w:rPr>
          <w:sz w:val="20"/>
        </w:rPr>
        <w:t>David</w:t>
      </w:r>
      <w:r w:rsidRPr="00396BD9">
        <w:rPr>
          <w:sz w:val="20"/>
        </w:rPr>
        <w:t xml:space="preserve"> </w:t>
      </w:r>
      <w:r>
        <w:rPr>
          <w:sz w:val="20"/>
        </w:rPr>
        <w:t>E. Stannard,</w:t>
      </w:r>
      <w:r w:rsidRPr="00396BD9">
        <w:rPr>
          <w:sz w:val="20"/>
        </w:rPr>
        <w:t xml:space="preserve"> </w:t>
      </w:r>
      <w:r w:rsidRPr="00A33A84">
        <w:rPr>
          <w:i/>
          <w:sz w:val="20"/>
        </w:rPr>
        <w:t>American Holocaust</w:t>
      </w:r>
      <w:r>
        <w:rPr>
          <w:sz w:val="20"/>
        </w:rPr>
        <w:t xml:space="preserve">: </w:t>
      </w:r>
      <w:r w:rsidRPr="00C470C8">
        <w:rPr>
          <w:i/>
          <w:sz w:val="20"/>
        </w:rPr>
        <w:t>Columbus and the Conquest of the New</w:t>
      </w:r>
      <w:r>
        <w:rPr>
          <w:sz w:val="20"/>
        </w:rPr>
        <w:t xml:space="preserve"> </w:t>
      </w:r>
      <w:r w:rsidRPr="00C470C8">
        <w:rPr>
          <w:i/>
          <w:sz w:val="20"/>
        </w:rPr>
        <w:t>World</w:t>
      </w:r>
      <w:r w:rsidRPr="00A33A84">
        <w:rPr>
          <w:sz w:val="20"/>
        </w:rPr>
        <w:t xml:space="preserve"> (N</w:t>
      </w:r>
      <w:r>
        <w:rPr>
          <w:sz w:val="20"/>
        </w:rPr>
        <w:t>ew York: Oxford UP</w:t>
      </w:r>
      <w:r w:rsidRPr="00A33A84">
        <w:rPr>
          <w:sz w:val="20"/>
        </w:rPr>
        <w:t>, 1992), 88.</w:t>
      </w:r>
    </w:p>
    <w:p w14:paraId="54356910" w14:textId="77777777" w:rsidR="00223569" w:rsidRDefault="00223569" w:rsidP="000F1AC6">
      <w:pPr>
        <w:pStyle w:val="Title"/>
        <w:numPr>
          <w:ilvl w:val="0"/>
          <w:numId w:val="0"/>
        </w:numPr>
        <w:tabs>
          <w:tab w:val="left" w:pos="0"/>
        </w:tabs>
        <w:spacing w:before="60" w:after="60"/>
      </w:pPr>
    </w:p>
    <w:p w14:paraId="200C7A3C" w14:textId="77777777" w:rsidR="00223569" w:rsidRDefault="00223569" w:rsidP="000F1AC6">
      <w:pPr>
        <w:pStyle w:val="Title"/>
        <w:numPr>
          <w:ilvl w:val="0"/>
          <w:numId w:val="0"/>
        </w:numPr>
        <w:tabs>
          <w:tab w:val="left" w:pos="0"/>
        </w:tabs>
        <w:spacing w:before="60" w:after="60"/>
      </w:pPr>
      <w:r>
        <w:rPr>
          <w:b/>
        </w:rPr>
        <w:br w:type="page"/>
      </w:r>
      <w:r w:rsidRPr="000B7DD5">
        <w:rPr>
          <w:b/>
        </w:rPr>
        <w:lastRenderedPageBreak/>
        <w:t>Document 11</w:t>
      </w:r>
      <w:r>
        <w:t xml:space="preserve"> </w:t>
      </w:r>
    </w:p>
    <w:p w14:paraId="19BA0719" w14:textId="77777777" w:rsidR="00223569" w:rsidRDefault="00223569" w:rsidP="000F1AC6">
      <w:pPr>
        <w:pStyle w:val="Title"/>
        <w:numPr>
          <w:ilvl w:val="0"/>
          <w:numId w:val="0"/>
        </w:numPr>
        <w:tabs>
          <w:tab w:val="left" w:pos="0"/>
        </w:tabs>
        <w:spacing w:before="60" w:after="60"/>
      </w:pPr>
      <w:r>
        <w:t>Andrés Chacó</w:t>
      </w:r>
      <w:r w:rsidRPr="000D6014">
        <w:t xml:space="preserve">n, an </w:t>
      </w:r>
      <w:r w:rsidRPr="00145ED5">
        <w:rPr>
          <w:i/>
        </w:rPr>
        <w:t>encomendero</w:t>
      </w:r>
      <w:r w:rsidRPr="000D6014">
        <w:t xml:space="preserve"> of Peru, wrote in 1570 in a letter to his brother in Spain as follows:</w:t>
      </w:r>
    </w:p>
    <w:p w14:paraId="10AEFF82" w14:textId="77777777" w:rsidR="00223569" w:rsidRPr="000D6014" w:rsidRDefault="00223569" w:rsidP="000F1AC6">
      <w:pPr>
        <w:pStyle w:val="Title"/>
        <w:numPr>
          <w:ilvl w:val="0"/>
          <w:numId w:val="0"/>
        </w:numPr>
        <w:tabs>
          <w:tab w:val="left" w:pos="0"/>
        </w:tabs>
        <w:spacing w:before="60" w:after="60"/>
      </w:pPr>
    </w:p>
    <w:p w14:paraId="248CE543"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 xml:space="preserve">The Indians give me nothing, that is, I take little from them and have expenses for priests </w:t>
      </w:r>
      <w:r>
        <w:t xml:space="preserve">and other things for them and … </w:t>
      </w:r>
      <w:r w:rsidRPr="000D6014">
        <w:t>since they are on the main highway and have been mistreated and destroyed, few of them remain. Once there were more than 2,000 Indians, and now there are about 200. I consider them as if they were my children; they</w:t>
      </w:r>
      <w:r>
        <w:t xml:space="preserve"> have helped me earn a living. … </w:t>
      </w:r>
      <w:r w:rsidRPr="000D6014">
        <w:t>I have given them 220 pesos in income [and] I will leave them free of tributes when I die, so that whoever enjoys the tributes will not mistreat the Indians to get his revenue. Probably you there will say that it would be better to give this to my relatives than to the Indians. But I owe it to these children who have served me for thirty-odd years; it is a debt of life, and if I did not repay it I would go to hell. I am obliged to do what I can for my relatives, but if I don</w:t>
      </w:r>
      <w:r>
        <w:t xml:space="preserve">’t, I won’t go to hell for it. … </w:t>
      </w:r>
      <w:r w:rsidRPr="000D6014">
        <w:t>I have sheep, goats</w:t>
      </w:r>
      <w:r>
        <w:t>,</w:t>
      </w:r>
      <w:r w:rsidRPr="000D6014">
        <w:t xml:space="preserve"> and pigs here, and I did have cows, but recently I sold them because they damaged the Indians’ crops.</w:t>
      </w:r>
    </w:p>
    <w:p w14:paraId="4C43F64F" w14:textId="77777777" w:rsidR="00223569" w:rsidRPr="00145ED5" w:rsidRDefault="00223569" w:rsidP="000F1AC6">
      <w:pPr>
        <w:pStyle w:val="Title"/>
        <w:numPr>
          <w:ilvl w:val="0"/>
          <w:numId w:val="0"/>
        </w:numPr>
        <w:tabs>
          <w:tab w:val="left" w:pos="0"/>
        </w:tabs>
        <w:spacing w:before="60" w:after="60"/>
        <w:rPr>
          <w:b/>
          <w:sz w:val="20"/>
        </w:rPr>
      </w:pPr>
      <w:r w:rsidRPr="00145ED5">
        <w:rPr>
          <w:sz w:val="20"/>
        </w:rPr>
        <w:t xml:space="preserve">Source: </w:t>
      </w:r>
      <w:r>
        <w:rPr>
          <w:sz w:val="20"/>
        </w:rPr>
        <w:t xml:space="preserve">Qtd. in </w:t>
      </w:r>
      <w:r w:rsidRPr="00145ED5">
        <w:rPr>
          <w:sz w:val="20"/>
        </w:rPr>
        <w:t>James Lockhart and Enrique Otte, tr</w:t>
      </w:r>
      <w:r>
        <w:rPr>
          <w:sz w:val="20"/>
        </w:rPr>
        <w:t>ans</w:t>
      </w:r>
      <w:r w:rsidRPr="00145ED5">
        <w:rPr>
          <w:sz w:val="20"/>
        </w:rPr>
        <w:t>. and ed.</w:t>
      </w:r>
      <w:r>
        <w:rPr>
          <w:sz w:val="20"/>
        </w:rPr>
        <w:t>,</w:t>
      </w:r>
      <w:r w:rsidRPr="00145ED5">
        <w:rPr>
          <w:sz w:val="20"/>
        </w:rPr>
        <w:t xml:space="preserve"> </w:t>
      </w:r>
      <w:r w:rsidRPr="00145ED5">
        <w:rPr>
          <w:i/>
          <w:sz w:val="20"/>
        </w:rPr>
        <w:t>Letters and People of the Spanish Indies: Sixteenth Century</w:t>
      </w:r>
      <w:r w:rsidRPr="00145ED5">
        <w:rPr>
          <w:sz w:val="20"/>
        </w:rPr>
        <w:t xml:space="preserve"> (Cambr</w:t>
      </w:r>
      <w:r>
        <w:rPr>
          <w:sz w:val="20"/>
        </w:rPr>
        <w:t>idge: Cambridge UP</w:t>
      </w:r>
      <w:r w:rsidRPr="00145ED5">
        <w:rPr>
          <w:sz w:val="20"/>
        </w:rPr>
        <w:t>, 1976),</w:t>
      </w:r>
      <w:r>
        <w:rPr>
          <w:sz w:val="20"/>
        </w:rPr>
        <w:t xml:space="preserve"> 67-</w:t>
      </w:r>
      <w:r w:rsidRPr="00145ED5">
        <w:rPr>
          <w:sz w:val="20"/>
        </w:rPr>
        <w:t xml:space="preserve">8. </w:t>
      </w:r>
    </w:p>
    <w:p w14:paraId="664D0CAA" w14:textId="77777777" w:rsidR="00223569" w:rsidRPr="000D6014" w:rsidRDefault="00223569" w:rsidP="000F1AC6">
      <w:pPr>
        <w:pStyle w:val="Title"/>
        <w:numPr>
          <w:ilvl w:val="0"/>
          <w:numId w:val="0"/>
        </w:numPr>
        <w:tabs>
          <w:tab w:val="left" w:pos="0"/>
        </w:tabs>
        <w:spacing w:before="60" w:after="60"/>
      </w:pPr>
    </w:p>
    <w:p w14:paraId="34EBB90A" w14:textId="77777777" w:rsidR="00223569" w:rsidRDefault="00223569" w:rsidP="000F1AC6">
      <w:pPr>
        <w:pStyle w:val="Title"/>
        <w:numPr>
          <w:ilvl w:val="0"/>
          <w:numId w:val="0"/>
        </w:numPr>
        <w:tabs>
          <w:tab w:val="left" w:pos="0"/>
        </w:tabs>
        <w:spacing w:before="60" w:after="60"/>
        <w:rPr>
          <w:u w:val="single"/>
        </w:rPr>
      </w:pPr>
      <w:r w:rsidRPr="000B7DD5">
        <w:rPr>
          <w:b/>
        </w:rPr>
        <w:t>Document 12</w:t>
      </w:r>
      <w:r>
        <w:rPr>
          <w:u w:val="single"/>
        </w:rPr>
        <w:t xml:space="preserve"> </w:t>
      </w:r>
    </w:p>
    <w:p w14:paraId="522681F5" w14:textId="77777777" w:rsidR="00223569" w:rsidRDefault="00223569" w:rsidP="000F1AC6">
      <w:pPr>
        <w:pStyle w:val="Title"/>
        <w:numPr>
          <w:ilvl w:val="0"/>
          <w:numId w:val="0"/>
        </w:numPr>
        <w:tabs>
          <w:tab w:val="left" w:pos="0"/>
        </w:tabs>
        <w:spacing w:before="60" w:after="60"/>
      </w:pPr>
      <w:r w:rsidRPr="006D06F9">
        <w:t xml:space="preserve">A member of Francis Drake’s expedition </w:t>
      </w:r>
      <w:r>
        <w:t>to Florida in 1585 reported.</w:t>
      </w:r>
    </w:p>
    <w:p w14:paraId="2A547F3A" w14:textId="77777777" w:rsidR="00223569" w:rsidRPr="006D06F9" w:rsidRDefault="00223569" w:rsidP="000F1AC6">
      <w:pPr>
        <w:pStyle w:val="Title"/>
        <w:numPr>
          <w:ilvl w:val="0"/>
          <w:numId w:val="0"/>
        </w:numPr>
        <w:tabs>
          <w:tab w:val="left" w:pos="0"/>
        </w:tabs>
        <w:spacing w:before="60" w:after="60"/>
      </w:pPr>
      <w:r w:rsidRPr="006D06F9">
        <w:t xml:space="preserve"> </w:t>
      </w:r>
    </w:p>
    <w:p w14:paraId="06A1AB24" w14:textId="77777777" w:rsidR="00223569" w:rsidRPr="006D06F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 xml:space="preserve">The wilde people … </w:t>
      </w:r>
      <w:r w:rsidRPr="006D06F9">
        <w:t>died verie fast and said amongest themselves, it was the Inglisshe God that made them die so fast.</w:t>
      </w:r>
    </w:p>
    <w:p w14:paraId="032F3A1B" w14:textId="77777777" w:rsidR="00223569" w:rsidRPr="006D06F9" w:rsidRDefault="00223569" w:rsidP="000F1AC6">
      <w:pPr>
        <w:pStyle w:val="Title"/>
        <w:numPr>
          <w:ilvl w:val="0"/>
          <w:numId w:val="0"/>
        </w:numPr>
        <w:tabs>
          <w:tab w:val="left" w:pos="0"/>
        </w:tabs>
        <w:spacing w:before="60" w:after="60"/>
        <w:rPr>
          <w:sz w:val="20"/>
        </w:rPr>
      </w:pPr>
      <w:r>
        <w:rPr>
          <w:sz w:val="20"/>
        </w:rPr>
        <w:t>Source: Qtd. in Alfred W. Crosby,</w:t>
      </w:r>
      <w:r w:rsidRPr="006D06F9">
        <w:rPr>
          <w:sz w:val="20"/>
        </w:rPr>
        <w:t xml:space="preserve"> </w:t>
      </w:r>
      <w:r w:rsidRPr="006D06F9">
        <w:rPr>
          <w:i/>
          <w:sz w:val="20"/>
        </w:rPr>
        <w:t>The Columbian Exchange: Biological and Cultural Consequences of 1492</w:t>
      </w:r>
      <w:r>
        <w:rPr>
          <w:sz w:val="20"/>
        </w:rPr>
        <w:t xml:space="preserve"> (</w:t>
      </w:r>
      <w:r w:rsidRPr="006D06F9">
        <w:rPr>
          <w:sz w:val="20"/>
        </w:rPr>
        <w:t>Westport</w:t>
      </w:r>
      <w:r>
        <w:rPr>
          <w:sz w:val="20"/>
        </w:rPr>
        <w:t>, CT</w:t>
      </w:r>
      <w:r w:rsidRPr="006D06F9">
        <w:rPr>
          <w:sz w:val="20"/>
        </w:rPr>
        <w:t>: Praeger, 2003), 40.</w:t>
      </w:r>
    </w:p>
    <w:p w14:paraId="45D4CFDC" w14:textId="77777777" w:rsidR="00223569" w:rsidRPr="006D06F9" w:rsidRDefault="00223569" w:rsidP="000F1AC6">
      <w:pPr>
        <w:pStyle w:val="Title"/>
        <w:numPr>
          <w:ilvl w:val="0"/>
          <w:numId w:val="0"/>
        </w:numPr>
        <w:tabs>
          <w:tab w:val="left" w:pos="0"/>
        </w:tabs>
        <w:spacing w:before="60" w:after="60"/>
        <w:rPr>
          <w:sz w:val="20"/>
        </w:rPr>
      </w:pPr>
    </w:p>
    <w:p w14:paraId="103711A7" w14:textId="77777777" w:rsidR="00223569" w:rsidRDefault="00223569" w:rsidP="000F1AC6">
      <w:pPr>
        <w:pStyle w:val="Title"/>
        <w:numPr>
          <w:ilvl w:val="0"/>
          <w:numId w:val="0"/>
        </w:numPr>
        <w:tabs>
          <w:tab w:val="left" w:pos="0"/>
        </w:tabs>
        <w:spacing w:before="60" w:after="60"/>
        <w:rPr>
          <w:u w:val="single"/>
        </w:rPr>
      </w:pPr>
      <w:r w:rsidRPr="000B7DD5">
        <w:rPr>
          <w:b/>
        </w:rPr>
        <w:t>Document 13</w:t>
      </w:r>
    </w:p>
    <w:p w14:paraId="2BACFF46" w14:textId="77777777" w:rsidR="00223569" w:rsidRDefault="00223569" w:rsidP="000F1AC6">
      <w:pPr>
        <w:pStyle w:val="Title"/>
        <w:numPr>
          <w:ilvl w:val="0"/>
          <w:numId w:val="0"/>
        </w:numPr>
        <w:tabs>
          <w:tab w:val="left" w:pos="0"/>
        </w:tabs>
        <w:spacing w:before="60" w:after="60"/>
      </w:pPr>
      <w:r w:rsidRPr="006D06F9">
        <w:t xml:space="preserve">Thomas Hariot, hired by Raleigh for his astronomical and </w:t>
      </w:r>
      <w:r w:rsidRPr="00611365">
        <w:rPr>
          <w:b/>
          <w:color w:val="336699"/>
          <w:u w:val="single"/>
        </w:rPr>
        <w:t>cartographic</w:t>
      </w:r>
      <w:r w:rsidRPr="006D06F9">
        <w:t xml:space="preserve"> expertise, traveled to Virginia where he learned the Algon</w:t>
      </w:r>
      <w:r>
        <w:t>quin language. He wrote in 1588.</w:t>
      </w:r>
    </w:p>
    <w:p w14:paraId="26C9DE79" w14:textId="77777777" w:rsidR="00223569" w:rsidRPr="006D06F9" w:rsidRDefault="00223569" w:rsidP="000F1AC6">
      <w:pPr>
        <w:pStyle w:val="Title"/>
        <w:numPr>
          <w:ilvl w:val="0"/>
          <w:numId w:val="0"/>
        </w:numPr>
        <w:tabs>
          <w:tab w:val="left" w:pos="0"/>
        </w:tabs>
        <w:spacing w:before="60" w:after="60"/>
      </w:pPr>
    </w:p>
    <w:p w14:paraId="29688AB8" w14:textId="77777777" w:rsidR="00223569" w:rsidRPr="006D06F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w:t>
      </w:r>
      <w:r w:rsidRPr="006D06F9">
        <w:t>With</w:t>
      </w:r>
      <w:r>
        <w:t xml:space="preserve">in a few days of our departure from their towns] </w:t>
      </w:r>
      <w:r w:rsidRPr="006D06F9">
        <w:t>the people began to die very fast</w:t>
      </w:r>
      <w:r>
        <w:t>,</w:t>
      </w:r>
      <w:r w:rsidRPr="006D06F9">
        <w:t xml:space="preserve"> and many in a short space; in some towns about twenty, in some forty, and in one six score [120], which in truth was very many in respect to their nu</w:t>
      </w:r>
      <w:r>
        <w:t xml:space="preserve">mbers. … The disease … </w:t>
      </w:r>
      <w:r w:rsidRPr="006D06F9">
        <w:t xml:space="preserve">by report of the oldest men in the </w:t>
      </w:r>
      <w:r>
        <w:t xml:space="preserve">country never happened before. … </w:t>
      </w:r>
      <w:r w:rsidRPr="006D06F9">
        <w:t xml:space="preserve">All the space of their sickness, there was no man of ours known to die, or that was </w:t>
      </w:r>
      <w:r>
        <w:t>e</w:t>
      </w:r>
      <w:r w:rsidRPr="006D06F9">
        <w:t>specially sick. [Also], some of our company towards the end of the year</w:t>
      </w:r>
      <w:r>
        <w:t>,</w:t>
      </w:r>
      <w:r w:rsidRPr="006D06F9">
        <w:t xml:space="preserve"> showed themselves too fierce, in slaying some of the people, in some towns, upon causes that on our part</w:t>
      </w:r>
      <w:r>
        <w:t>,</w:t>
      </w:r>
      <w:r w:rsidRPr="006D06F9">
        <w:t xml:space="preserve"> might easily enough have been borne.</w:t>
      </w:r>
    </w:p>
    <w:p w14:paraId="2A9E889D" w14:textId="77777777" w:rsidR="00223569" w:rsidRPr="00A33A84" w:rsidRDefault="00223569" w:rsidP="000F1AC6">
      <w:pPr>
        <w:pStyle w:val="Title"/>
        <w:numPr>
          <w:ilvl w:val="0"/>
          <w:numId w:val="0"/>
        </w:numPr>
        <w:tabs>
          <w:tab w:val="left" w:pos="0"/>
        </w:tabs>
        <w:spacing w:before="60" w:after="60"/>
        <w:rPr>
          <w:sz w:val="20"/>
        </w:rPr>
      </w:pPr>
      <w:r w:rsidRPr="006D06F9">
        <w:rPr>
          <w:sz w:val="20"/>
        </w:rPr>
        <w:t xml:space="preserve">Sources: </w:t>
      </w:r>
      <w:r>
        <w:rPr>
          <w:sz w:val="20"/>
        </w:rPr>
        <w:t xml:space="preserve">Qtd. in </w:t>
      </w:r>
      <w:r w:rsidRPr="006D06F9">
        <w:rPr>
          <w:sz w:val="20"/>
        </w:rPr>
        <w:t xml:space="preserve">Russell </w:t>
      </w:r>
      <w:r>
        <w:rPr>
          <w:sz w:val="20"/>
        </w:rPr>
        <w:t>Thornton,</w:t>
      </w:r>
      <w:r w:rsidRPr="00A33A84">
        <w:rPr>
          <w:sz w:val="20"/>
        </w:rPr>
        <w:t xml:space="preserve"> </w:t>
      </w:r>
      <w:r w:rsidRPr="00A33A84">
        <w:rPr>
          <w:i/>
          <w:sz w:val="20"/>
        </w:rPr>
        <w:t>American Indian Holocaust and Survival</w:t>
      </w:r>
      <w:r>
        <w:rPr>
          <w:sz w:val="20"/>
        </w:rPr>
        <w:t xml:space="preserve">: </w:t>
      </w:r>
      <w:r w:rsidRPr="006C1BF7">
        <w:rPr>
          <w:i/>
          <w:sz w:val="20"/>
        </w:rPr>
        <w:t>A Population History since 1492</w:t>
      </w:r>
      <w:r w:rsidRPr="00A33A84">
        <w:rPr>
          <w:sz w:val="20"/>
        </w:rPr>
        <w:t xml:space="preserve"> (Norman: University of Oklahoma Press, 1987), 6</w:t>
      </w:r>
      <w:r>
        <w:rPr>
          <w:sz w:val="20"/>
        </w:rPr>
        <w:t>6-</w:t>
      </w:r>
      <w:r w:rsidRPr="00A33A84">
        <w:rPr>
          <w:sz w:val="20"/>
        </w:rPr>
        <w:t>7. Language modernized by Anne Chapman.</w:t>
      </w:r>
    </w:p>
    <w:p w14:paraId="1EEBCBB9" w14:textId="77777777" w:rsidR="00223569" w:rsidRPr="006D06F9" w:rsidRDefault="00223569" w:rsidP="000F1AC6">
      <w:pPr>
        <w:pStyle w:val="Title"/>
        <w:numPr>
          <w:ilvl w:val="0"/>
          <w:numId w:val="0"/>
        </w:numPr>
        <w:tabs>
          <w:tab w:val="left" w:pos="0"/>
        </w:tabs>
        <w:spacing w:before="60" w:after="60"/>
        <w:rPr>
          <w:sz w:val="20"/>
        </w:rPr>
      </w:pPr>
    </w:p>
    <w:p w14:paraId="56F34622" w14:textId="77777777" w:rsidR="00223569" w:rsidRDefault="00223569" w:rsidP="000F1AC6">
      <w:pPr>
        <w:pStyle w:val="Title"/>
        <w:numPr>
          <w:ilvl w:val="0"/>
          <w:numId w:val="0"/>
        </w:numPr>
        <w:tabs>
          <w:tab w:val="left" w:pos="0"/>
        </w:tabs>
        <w:spacing w:before="60" w:after="60"/>
      </w:pPr>
      <w:r>
        <w:rPr>
          <w:u w:val="single"/>
        </w:rPr>
        <w:br w:type="page"/>
      </w:r>
      <w:r w:rsidRPr="000B7DD5">
        <w:rPr>
          <w:b/>
        </w:rPr>
        <w:lastRenderedPageBreak/>
        <w:t>Document 14</w:t>
      </w:r>
      <w:r>
        <w:t xml:space="preserve"> </w:t>
      </w:r>
    </w:p>
    <w:p w14:paraId="4DD65C98" w14:textId="77777777" w:rsidR="00223569" w:rsidRDefault="00223569" w:rsidP="000F1AC6">
      <w:pPr>
        <w:pStyle w:val="Title"/>
        <w:numPr>
          <w:ilvl w:val="0"/>
          <w:numId w:val="0"/>
        </w:numPr>
        <w:tabs>
          <w:tab w:val="left" w:pos="0"/>
        </w:tabs>
        <w:spacing w:before="60" w:after="60"/>
      </w:pPr>
      <w:r>
        <w:t>José</w:t>
      </w:r>
      <w:r w:rsidRPr="006704FC">
        <w:t xml:space="preserve"> de Acosta</w:t>
      </w:r>
      <w:r w:rsidRPr="00A016FD">
        <w:t>, a Spanish Jesuit missionary writing before</w:t>
      </w:r>
      <w:r>
        <w:t xml:space="preserve"> 1600, claimed that by the 1580</w:t>
      </w:r>
      <w:r w:rsidRPr="00A016FD">
        <w:t>s</w:t>
      </w:r>
      <w:r>
        <w:t>,</w:t>
      </w:r>
      <w:r w:rsidRPr="00A016FD">
        <w:t xml:space="preserve"> most of the peoples of the Antilles and the lowlands of New Spain, Peru, and the Caribbean shores had been killed or driven off, due to di</w:t>
      </w:r>
      <w:r>
        <w:t>sease and Spanish brutality.</w:t>
      </w:r>
    </w:p>
    <w:p w14:paraId="33AB0FAE" w14:textId="77777777" w:rsidR="00223569" w:rsidRPr="00A016FD" w:rsidRDefault="00223569" w:rsidP="000F1AC6">
      <w:pPr>
        <w:pStyle w:val="Title"/>
        <w:numPr>
          <w:ilvl w:val="0"/>
          <w:numId w:val="0"/>
        </w:numPr>
        <w:tabs>
          <w:tab w:val="left" w:pos="0"/>
        </w:tabs>
        <w:spacing w:before="60" w:after="60"/>
      </w:pPr>
    </w:p>
    <w:p w14:paraId="44856598" w14:textId="77777777" w:rsidR="00223569" w:rsidRPr="00A016FD"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A016FD">
        <w:t>Of thirty parts of the people that inhabit it, there wants twenty-nine; and it is likely the rest of the Indians will in short time decay.</w:t>
      </w:r>
    </w:p>
    <w:p w14:paraId="4C975AD3" w14:textId="77777777" w:rsidR="00223569" w:rsidRPr="006D06F9" w:rsidRDefault="00223569" w:rsidP="000F1AC6">
      <w:pPr>
        <w:pStyle w:val="Title"/>
        <w:numPr>
          <w:ilvl w:val="0"/>
          <w:numId w:val="0"/>
        </w:numPr>
        <w:tabs>
          <w:tab w:val="left" w:pos="0"/>
        </w:tabs>
        <w:spacing w:before="60" w:after="60"/>
        <w:rPr>
          <w:sz w:val="20"/>
        </w:rPr>
      </w:pPr>
      <w:r w:rsidRPr="006D06F9">
        <w:rPr>
          <w:sz w:val="20"/>
        </w:rPr>
        <w:t xml:space="preserve">Source: </w:t>
      </w:r>
      <w:r>
        <w:rPr>
          <w:sz w:val="20"/>
        </w:rPr>
        <w:t>Qtd. in Alfred W. Crosby,</w:t>
      </w:r>
      <w:r w:rsidRPr="006D06F9">
        <w:rPr>
          <w:sz w:val="20"/>
        </w:rPr>
        <w:t xml:space="preserve"> </w:t>
      </w:r>
      <w:r w:rsidRPr="006D06F9">
        <w:rPr>
          <w:i/>
          <w:sz w:val="20"/>
        </w:rPr>
        <w:t>The Columbian Exchange: Biological and Cultural Consequences of 1492</w:t>
      </w:r>
      <w:r>
        <w:rPr>
          <w:sz w:val="20"/>
        </w:rPr>
        <w:t xml:space="preserve"> (</w:t>
      </w:r>
      <w:r w:rsidRPr="006D06F9">
        <w:rPr>
          <w:sz w:val="20"/>
        </w:rPr>
        <w:t>Westport, C</w:t>
      </w:r>
      <w:r>
        <w:rPr>
          <w:sz w:val="20"/>
        </w:rPr>
        <w:t>T</w:t>
      </w:r>
      <w:r w:rsidRPr="006D06F9">
        <w:rPr>
          <w:sz w:val="20"/>
        </w:rPr>
        <w:t>: Praeger, 2003), 38.</w:t>
      </w:r>
    </w:p>
    <w:p w14:paraId="65842BFD" w14:textId="77777777" w:rsidR="00223569" w:rsidRPr="006D06F9" w:rsidRDefault="00223569" w:rsidP="000F1AC6">
      <w:pPr>
        <w:pStyle w:val="Title"/>
        <w:numPr>
          <w:ilvl w:val="0"/>
          <w:numId w:val="0"/>
        </w:numPr>
        <w:tabs>
          <w:tab w:val="left" w:pos="0"/>
        </w:tabs>
        <w:spacing w:before="60" w:after="60"/>
        <w:rPr>
          <w:sz w:val="20"/>
        </w:rPr>
      </w:pPr>
    </w:p>
    <w:p w14:paraId="1A9872DD" w14:textId="77777777" w:rsidR="00223569" w:rsidRDefault="00223569" w:rsidP="000F1AC6">
      <w:pPr>
        <w:pStyle w:val="Title"/>
        <w:numPr>
          <w:ilvl w:val="0"/>
          <w:numId w:val="0"/>
        </w:numPr>
        <w:tabs>
          <w:tab w:val="left" w:pos="0"/>
        </w:tabs>
        <w:spacing w:before="60" w:after="60"/>
      </w:pPr>
      <w:r w:rsidRPr="00CA4C9C">
        <w:rPr>
          <w:b/>
        </w:rPr>
        <w:t>Document 15</w:t>
      </w:r>
      <w:r>
        <w:t xml:space="preserve"> </w:t>
      </w:r>
    </w:p>
    <w:p w14:paraId="657B359D" w14:textId="77777777" w:rsidR="00223569" w:rsidRDefault="00223569" w:rsidP="000F1AC6">
      <w:pPr>
        <w:pStyle w:val="Title"/>
        <w:numPr>
          <w:ilvl w:val="0"/>
          <w:numId w:val="0"/>
        </w:numPr>
        <w:tabs>
          <w:tab w:val="left" w:pos="0"/>
        </w:tabs>
        <w:spacing w:before="60" w:after="60"/>
      </w:pPr>
      <w:r>
        <w:t>Herná</w:t>
      </w:r>
      <w:r w:rsidRPr="00CC5816">
        <w:t xml:space="preserve">ndez Arana, descendant of the last ruler of the Guatemalan Maya Cakchiquels, wrote </w:t>
      </w:r>
      <w:r>
        <w:t xml:space="preserve">this </w:t>
      </w:r>
      <w:r w:rsidRPr="00CC5816">
        <w:t xml:space="preserve">in his </w:t>
      </w:r>
      <w:r w:rsidRPr="00CC5816">
        <w:rPr>
          <w:i/>
        </w:rPr>
        <w:t>Annals</w:t>
      </w:r>
      <w:r w:rsidRPr="00CC5816">
        <w:t xml:space="preserve"> </w:t>
      </w:r>
      <w:r w:rsidRPr="00B97687">
        <w:rPr>
          <w:i/>
        </w:rPr>
        <w:t>of the Cakchiquels</w:t>
      </w:r>
      <w:r w:rsidRPr="00CC5816">
        <w:t xml:space="preserve"> in the secon</w:t>
      </w:r>
      <w:r>
        <w:t>d half of the sixteenth century.</w:t>
      </w:r>
    </w:p>
    <w:p w14:paraId="42C4C41E" w14:textId="77777777" w:rsidR="00223569" w:rsidRPr="00CC5816" w:rsidRDefault="00223569" w:rsidP="000F1AC6">
      <w:pPr>
        <w:pStyle w:val="Title"/>
        <w:numPr>
          <w:ilvl w:val="0"/>
          <w:numId w:val="0"/>
        </w:numPr>
        <w:tabs>
          <w:tab w:val="left" w:pos="0"/>
        </w:tabs>
        <w:spacing w:before="60" w:after="60"/>
      </w:pPr>
    </w:p>
    <w:p w14:paraId="11A484F3" w14:textId="77777777" w:rsidR="00223569" w:rsidRPr="00CC5816"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 xml:space="preserve">[During 1519] the plague began, oh my sons! … </w:t>
      </w:r>
      <w:r w:rsidRPr="00CC5816">
        <w:t>It was truly terrible</w:t>
      </w:r>
      <w:r>
        <w:t>,</w:t>
      </w:r>
      <w:r w:rsidRPr="00CC5816">
        <w:t xml:space="preserve"> the number of d</w:t>
      </w:r>
      <w:r>
        <w:t xml:space="preserve">ead there were in that period. … </w:t>
      </w:r>
      <w:r w:rsidRPr="00CC5816">
        <w:t>[In 152</w:t>
      </w:r>
      <w:r>
        <w:t xml:space="preserve">1] the plague began to spread. … The people </w:t>
      </w:r>
      <w:r w:rsidRPr="00CC5816">
        <w:t>could not in any way control the sic</w:t>
      </w:r>
      <w:r>
        <w:t xml:space="preserve">kness. … </w:t>
      </w:r>
      <w:r w:rsidRPr="00CC5816">
        <w:t>Gre</w:t>
      </w:r>
      <w:r>
        <w:t xml:space="preserve">at was the stench of the dead. … </w:t>
      </w:r>
      <w:r w:rsidRPr="00CC5816">
        <w:t>The dogs and the vultures devoured the bodies. The mortality was terrible. Your grandfathers died, and with them died the son of the king</w:t>
      </w:r>
      <w:r>
        <w:t xml:space="preserve"> and his brothers and kinsmen. … </w:t>
      </w:r>
      <w:r w:rsidRPr="00CC5816">
        <w:t>[In 1560] the plague which had lashed the peopl</w:t>
      </w:r>
      <w:r>
        <w:t>e long ago began [again] here. … [</w:t>
      </w:r>
      <w:r w:rsidRPr="00CC5816">
        <w:t>A</w:t>
      </w:r>
      <w:r>
        <w:t>]</w:t>
      </w:r>
      <w:r w:rsidRPr="00CC5816">
        <w:t xml:space="preserve"> </w:t>
      </w:r>
      <w:r>
        <w:t>fearful death fell on our heads …</w:t>
      </w:r>
      <w:r w:rsidRPr="00CC5816">
        <w:t xml:space="preserve"> Now the people were over</w:t>
      </w:r>
      <w:r>
        <w:t xml:space="preserve">come by intense cold and fever … </w:t>
      </w:r>
      <w:r w:rsidRPr="00CC5816">
        <w:t xml:space="preserve">then came a </w:t>
      </w:r>
      <w:r>
        <w:t xml:space="preserve">cough growing worse and worse … </w:t>
      </w:r>
      <w:r w:rsidRPr="00CC5816">
        <w:t xml:space="preserve">and </w:t>
      </w:r>
      <w:r>
        <w:t xml:space="preserve">small and large </w:t>
      </w:r>
      <w:r w:rsidRPr="00CC5816">
        <w:t>sores broke out on them. The d</w:t>
      </w:r>
      <w:r>
        <w:t xml:space="preserve">isease attacked everyone here. … </w:t>
      </w:r>
      <w:r w:rsidRPr="00CC5816">
        <w:t>Truly it was impossible to count the number of men, women, and children who died this year. My mother, my father, my younger bro</w:t>
      </w:r>
      <w:r>
        <w:t>ther, and my sister, all died. …</w:t>
      </w:r>
    </w:p>
    <w:p w14:paraId="6F8D0DC8" w14:textId="77777777" w:rsidR="00223569" w:rsidRPr="00CC5816" w:rsidRDefault="00223569" w:rsidP="000F1AC6">
      <w:pPr>
        <w:pStyle w:val="Title"/>
        <w:numPr>
          <w:ilvl w:val="0"/>
          <w:numId w:val="0"/>
        </w:numPr>
        <w:tabs>
          <w:tab w:val="left" w:pos="0"/>
        </w:tabs>
        <w:spacing w:before="60" w:after="60"/>
        <w:rPr>
          <w:sz w:val="20"/>
        </w:rPr>
      </w:pPr>
      <w:r w:rsidRPr="00EF72FB">
        <w:rPr>
          <w:sz w:val="20"/>
        </w:rPr>
        <w:t>Source</w:t>
      </w:r>
      <w:r w:rsidRPr="00CC5816">
        <w:rPr>
          <w:i/>
          <w:sz w:val="20"/>
        </w:rPr>
        <w:t>: The Annals of the Cakchiquels</w:t>
      </w:r>
      <w:r>
        <w:rPr>
          <w:sz w:val="20"/>
        </w:rPr>
        <w:t>, qt</w:t>
      </w:r>
      <w:r w:rsidRPr="00CC5816">
        <w:rPr>
          <w:sz w:val="20"/>
        </w:rPr>
        <w:t>d</w:t>
      </w:r>
      <w:r>
        <w:rPr>
          <w:sz w:val="20"/>
        </w:rPr>
        <w:t>.</w:t>
      </w:r>
      <w:r w:rsidRPr="00CC5816">
        <w:rPr>
          <w:sz w:val="20"/>
        </w:rPr>
        <w:t xml:space="preserve"> in Marvin Lunenfeld, ed.</w:t>
      </w:r>
      <w:r>
        <w:rPr>
          <w:sz w:val="20"/>
        </w:rPr>
        <w:t>,</w:t>
      </w:r>
      <w:r w:rsidRPr="00CC5816">
        <w:rPr>
          <w:sz w:val="20"/>
        </w:rPr>
        <w:t xml:space="preserve"> </w:t>
      </w:r>
      <w:r w:rsidRPr="00CC5816">
        <w:rPr>
          <w:i/>
          <w:sz w:val="20"/>
        </w:rPr>
        <w:t>1492: Discovery, Invasion, Encounter</w:t>
      </w:r>
      <w:r>
        <w:rPr>
          <w:sz w:val="20"/>
        </w:rPr>
        <w:t xml:space="preserve"> (Lexington, Mass.</w:t>
      </w:r>
      <w:r w:rsidRPr="00CC5816">
        <w:rPr>
          <w:sz w:val="20"/>
        </w:rPr>
        <w:t>: D.</w:t>
      </w:r>
      <w:r>
        <w:rPr>
          <w:sz w:val="20"/>
        </w:rPr>
        <w:t xml:space="preserve"> </w:t>
      </w:r>
      <w:r w:rsidRPr="00CC5816">
        <w:rPr>
          <w:sz w:val="20"/>
        </w:rPr>
        <w:t xml:space="preserve">C. </w:t>
      </w:r>
      <w:r>
        <w:rPr>
          <w:sz w:val="20"/>
        </w:rPr>
        <w:t>Heath and Company, 1991), 312-</w:t>
      </w:r>
      <w:r w:rsidRPr="00CC5816">
        <w:rPr>
          <w:sz w:val="20"/>
        </w:rPr>
        <w:t>3.</w:t>
      </w:r>
    </w:p>
    <w:p w14:paraId="115691A4" w14:textId="77777777" w:rsidR="00223569" w:rsidRPr="00CC5816" w:rsidRDefault="00223569" w:rsidP="000F1AC6">
      <w:pPr>
        <w:pStyle w:val="Title"/>
        <w:numPr>
          <w:ilvl w:val="0"/>
          <w:numId w:val="0"/>
        </w:numPr>
        <w:tabs>
          <w:tab w:val="left" w:pos="0"/>
        </w:tabs>
        <w:spacing w:before="60" w:after="60"/>
        <w:rPr>
          <w:sz w:val="20"/>
        </w:rPr>
      </w:pPr>
    </w:p>
    <w:p w14:paraId="411E0E47" w14:textId="77777777" w:rsidR="00223569" w:rsidRDefault="00223569" w:rsidP="000F1AC6">
      <w:pPr>
        <w:pStyle w:val="Title"/>
        <w:numPr>
          <w:ilvl w:val="0"/>
          <w:numId w:val="0"/>
        </w:numPr>
        <w:tabs>
          <w:tab w:val="left" w:pos="0"/>
        </w:tabs>
        <w:spacing w:before="60" w:after="60"/>
      </w:pPr>
      <w:r w:rsidRPr="00CA4C9C">
        <w:rPr>
          <w:b/>
        </w:rPr>
        <w:t>Document 16</w:t>
      </w:r>
      <w:r w:rsidRPr="006D06F9">
        <w:t xml:space="preserve"> </w:t>
      </w:r>
    </w:p>
    <w:p w14:paraId="3916A17F" w14:textId="77777777" w:rsidR="00223569" w:rsidRDefault="00223569" w:rsidP="000F1AC6">
      <w:pPr>
        <w:pStyle w:val="Title"/>
        <w:numPr>
          <w:ilvl w:val="0"/>
          <w:numId w:val="0"/>
        </w:numPr>
        <w:tabs>
          <w:tab w:val="left" w:pos="0"/>
        </w:tabs>
        <w:spacing w:before="60" w:after="60"/>
      </w:pPr>
      <w:r w:rsidRPr="006D06F9">
        <w:t xml:space="preserve">After the Spanish conquest, an anonymous Mayan of Mexico wrote, probably in the sixteenth or early seventeenth century, about his people before the coming of the Spaniards in the </w:t>
      </w:r>
      <w:r w:rsidRPr="006D06F9">
        <w:rPr>
          <w:i/>
        </w:rPr>
        <w:t>Book of Chilam Balam</w:t>
      </w:r>
      <w:r>
        <w:t>.</w:t>
      </w:r>
    </w:p>
    <w:p w14:paraId="343E4799" w14:textId="77777777" w:rsidR="00223569" w:rsidRPr="006D06F9" w:rsidRDefault="00223569" w:rsidP="000F1AC6">
      <w:pPr>
        <w:pStyle w:val="Title"/>
        <w:numPr>
          <w:ilvl w:val="0"/>
          <w:numId w:val="0"/>
        </w:numPr>
        <w:tabs>
          <w:tab w:val="left" w:pos="0"/>
        </w:tabs>
        <w:spacing w:before="60" w:after="60"/>
      </w:pPr>
    </w:p>
    <w:p w14:paraId="544D96D7" w14:textId="77777777" w:rsidR="00223569" w:rsidRPr="006D06F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6D06F9">
        <w:t>There was then no sickness; they had no aching bones; they had then no high fever; they had then no smallpox; t</w:t>
      </w:r>
      <w:r>
        <w:t xml:space="preserve">hey had then no burning chest … </w:t>
      </w:r>
      <w:r w:rsidRPr="006D06F9">
        <w:t>they had then no consumpti</w:t>
      </w:r>
      <w:r>
        <w:t xml:space="preserve">on; they had then no headache … </w:t>
      </w:r>
      <w:r w:rsidRPr="006D06F9">
        <w:t>The foreigners made it otherwise when they arrived here.</w:t>
      </w:r>
    </w:p>
    <w:p w14:paraId="3FA0A347" w14:textId="77777777" w:rsidR="00223569" w:rsidRPr="006D06F9" w:rsidRDefault="00223569" w:rsidP="000F1AC6">
      <w:pPr>
        <w:pStyle w:val="Title"/>
        <w:numPr>
          <w:ilvl w:val="0"/>
          <w:numId w:val="0"/>
        </w:numPr>
        <w:tabs>
          <w:tab w:val="left" w:pos="0"/>
        </w:tabs>
        <w:spacing w:before="60" w:after="60"/>
        <w:rPr>
          <w:sz w:val="20"/>
        </w:rPr>
      </w:pPr>
      <w:r w:rsidRPr="00EF72FB">
        <w:rPr>
          <w:sz w:val="20"/>
        </w:rPr>
        <w:t>Source:</w:t>
      </w:r>
      <w:r w:rsidRPr="00CC5816">
        <w:rPr>
          <w:i/>
          <w:sz w:val="20"/>
        </w:rPr>
        <w:t xml:space="preserve"> The Book of Chilam Balam of Chumayel</w:t>
      </w:r>
      <w:r>
        <w:rPr>
          <w:sz w:val="20"/>
        </w:rPr>
        <w:t>, qt</w:t>
      </w:r>
      <w:r w:rsidRPr="006D06F9">
        <w:rPr>
          <w:sz w:val="20"/>
        </w:rPr>
        <w:t>d</w:t>
      </w:r>
      <w:r>
        <w:rPr>
          <w:sz w:val="20"/>
        </w:rPr>
        <w:t>.</w:t>
      </w:r>
      <w:r w:rsidRPr="006D06F9">
        <w:rPr>
          <w:sz w:val="20"/>
        </w:rPr>
        <w:t xml:space="preserve"> in Alfred W. Cr</w:t>
      </w:r>
      <w:r>
        <w:rPr>
          <w:sz w:val="20"/>
        </w:rPr>
        <w:t>osby,</w:t>
      </w:r>
      <w:r w:rsidRPr="006D06F9">
        <w:rPr>
          <w:sz w:val="20"/>
        </w:rPr>
        <w:t xml:space="preserve"> </w:t>
      </w:r>
      <w:r w:rsidRPr="006D06F9">
        <w:rPr>
          <w:i/>
          <w:sz w:val="20"/>
        </w:rPr>
        <w:t>The Columbian Exchange: Biological and</w:t>
      </w:r>
      <w:r>
        <w:rPr>
          <w:i/>
          <w:sz w:val="20"/>
        </w:rPr>
        <w:t xml:space="preserve"> Cultural Consequences of 1492 </w:t>
      </w:r>
      <w:r>
        <w:rPr>
          <w:sz w:val="20"/>
        </w:rPr>
        <w:t>(Westport, CT</w:t>
      </w:r>
      <w:r w:rsidRPr="006D06F9">
        <w:rPr>
          <w:sz w:val="20"/>
        </w:rPr>
        <w:t>: Praeger, 2003), 36.</w:t>
      </w:r>
    </w:p>
    <w:p w14:paraId="10A4A739" w14:textId="77777777" w:rsidR="00223569" w:rsidRPr="000D6014" w:rsidRDefault="00223569" w:rsidP="000F1AC6">
      <w:pPr>
        <w:pStyle w:val="Title"/>
        <w:numPr>
          <w:ilvl w:val="0"/>
          <w:numId w:val="0"/>
        </w:numPr>
        <w:tabs>
          <w:tab w:val="left" w:pos="0"/>
        </w:tabs>
        <w:spacing w:before="60" w:after="60"/>
      </w:pPr>
    </w:p>
    <w:p w14:paraId="17AFF3AD" w14:textId="77777777" w:rsidR="00223569" w:rsidRDefault="00223569" w:rsidP="000F1AC6">
      <w:pPr>
        <w:pStyle w:val="Title"/>
        <w:numPr>
          <w:ilvl w:val="0"/>
          <w:numId w:val="0"/>
        </w:numPr>
        <w:tabs>
          <w:tab w:val="left" w:pos="0"/>
        </w:tabs>
        <w:spacing w:before="60" w:after="60"/>
      </w:pPr>
      <w:r>
        <w:rPr>
          <w:b/>
        </w:rPr>
        <w:br w:type="page"/>
      </w:r>
      <w:r w:rsidRPr="00CA4C9C">
        <w:rPr>
          <w:b/>
        </w:rPr>
        <w:lastRenderedPageBreak/>
        <w:t>Document 17</w:t>
      </w:r>
      <w:r w:rsidRPr="000D6014">
        <w:t xml:space="preserve"> </w:t>
      </w:r>
    </w:p>
    <w:p w14:paraId="5423EFA4" w14:textId="77777777" w:rsidR="00223569" w:rsidRDefault="00223569" w:rsidP="000F1AC6">
      <w:pPr>
        <w:pStyle w:val="Title"/>
        <w:numPr>
          <w:ilvl w:val="0"/>
          <w:numId w:val="0"/>
        </w:numPr>
        <w:tabs>
          <w:tab w:val="left" w:pos="0"/>
        </w:tabs>
        <w:spacing w:before="60" w:after="60"/>
      </w:pPr>
      <w:r w:rsidRPr="000D6014">
        <w:t xml:space="preserve">In 1622-23, authorities of the Virginia colony had the following to say about the local Native American </w:t>
      </w:r>
      <w:r w:rsidRPr="00D86E55">
        <w:rPr>
          <w:b/>
          <w:color w:val="336699"/>
          <w:u w:val="single"/>
        </w:rPr>
        <w:t>tribes</w:t>
      </w:r>
      <w:r>
        <w:t>.</w:t>
      </w:r>
    </w:p>
    <w:p w14:paraId="01AD3E79" w14:textId="77777777" w:rsidR="00223569" w:rsidRPr="000D6014" w:rsidRDefault="00223569" w:rsidP="000F1AC6">
      <w:pPr>
        <w:pStyle w:val="Title"/>
        <w:numPr>
          <w:ilvl w:val="0"/>
          <w:numId w:val="0"/>
        </w:numPr>
        <w:tabs>
          <w:tab w:val="left" w:pos="0"/>
        </w:tabs>
        <w:spacing w:before="60" w:after="60"/>
      </w:pPr>
    </w:p>
    <w:p w14:paraId="6E425DE7"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[We recommend that, children being spared, so</w:t>
      </w:r>
      <w:r>
        <w:t>ldiers should pursue the adults</w:t>
      </w:r>
      <w:r w:rsidRPr="000D6014">
        <w:t>]</w:t>
      </w:r>
      <w:r>
        <w:t>,</w:t>
      </w:r>
      <w:r w:rsidRPr="000D6014">
        <w:t xml:space="preserve"> </w:t>
      </w:r>
      <w:r w:rsidR="005A6C6B" w:rsidRPr="000D6014">
        <w:t>surprising</w:t>
      </w:r>
      <w:r w:rsidRPr="000D6014">
        <w:t xml:space="preserve"> them in their habitations, intercepting them in their hunting, burninge their Townes, demolishing theire Temp</w:t>
      </w:r>
      <w:r>
        <w:t xml:space="preserve">les, destroyinge their canoes … </w:t>
      </w:r>
      <w:r w:rsidRPr="000D6014">
        <w:t>carrying away their Corne, and depriving them of whatsoever ma</w:t>
      </w:r>
      <w:r>
        <w:t xml:space="preserve">y yield them succor or relief … </w:t>
      </w:r>
      <w:r w:rsidRPr="000D6014">
        <w:t>rooting them out for being longer a people upon the face of the Earth. [</w:t>
      </w:r>
      <w:r w:rsidRPr="001B0C25">
        <w:rPr>
          <w:sz w:val="20"/>
        </w:rPr>
        <w:t>Virginia Company of London, 1622</w:t>
      </w:r>
      <w:r w:rsidRPr="000D6014">
        <w:t>]</w:t>
      </w:r>
    </w:p>
    <w:p w14:paraId="03195EBC"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p>
    <w:p w14:paraId="7F54076B"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[Against] these barberous and perfidious enemys, wee hold nothing injuste, that may tend to their ruine. [</w:t>
      </w:r>
      <w:r w:rsidRPr="001B0C25">
        <w:rPr>
          <w:sz w:val="20"/>
        </w:rPr>
        <w:t>Virginia Council of State, 1623</w:t>
      </w:r>
      <w:r w:rsidRPr="000D6014">
        <w:t>]</w:t>
      </w:r>
    </w:p>
    <w:p w14:paraId="55AD8BC2" w14:textId="77777777" w:rsidR="00223569" w:rsidRDefault="00223569" w:rsidP="000F1AC6">
      <w:pPr>
        <w:pStyle w:val="Title"/>
        <w:numPr>
          <w:ilvl w:val="0"/>
          <w:numId w:val="0"/>
        </w:numPr>
        <w:tabs>
          <w:tab w:val="left" w:pos="0"/>
        </w:tabs>
        <w:spacing w:before="60" w:after="60"/>
        <w:rPr>
          <w:sz w:val="20"/>
        </w:rPr>
      </w:pPr>
      <w:r w:rsidRPr="001B0C25">
        <w:rPr>
          <w:sz w:val="20"/>
        </w:rPr>
        <w:t xml:space="preserve">Source: </w:t>
      </w:r>
      <w:r>
        <w:rPr>
          <w:sz w:val="20"/>
        </w:rPr>
        <w:t>Qtd. in Alden T. Vaughan, “‘</w:t>
      </w:r>
      <w:r w:rsidRPr="001B0C25">
        <w:rPr>
          <w:sz w:val="20"/>
        </w:rPr>
        <w:t>Expulsion of the Salvages:’ English Policy an</w:t>
      </w:r>
      <w:r>
        <w:rPr>
          <w:sz w:val="20"/>
        </w:rPr>
        <w:t>d the Virginia Massacre of 1622,</w:t>
      </w:r>
      <w:r w:rsidRPr="001B0C25">
        <w:rPr>
          <w:sz w:val="20"/>
        </w:rPr>
        <w:t xml:space="preserve">” </w:t>
      </w:r>
      <w:r w:rsidRPr="001B0C25">
        <w:rPr>
          <w:i/>
          <w:sz w:val="20"/>
        </w:rPr>
        <w:t>The William and Mary Quarterly</w:t>
      </w:r>
      <w:r>
        <w:rPr>
          <w:sz w:val="20"/>
        </w:rPr>
        <w:t xml:space="preserve"> 35, 1</w:t>
      </w:r>
      <w:r w:rsidRPr="001B0C25">
        <w:rPr>
          <w:sz w:val="20"/>
        </w:rPr>
        <w:t xml:space="preserve"> </w:t>
      </w:r>
      <w:r>
        <w:rPr>
          <w:sz w:val="20"/>
        </w:rPr>
        <w:t>(</w:t>
      </w:r>
      <w:r w:rsidRPr="001B0C25">
        <w:rPr>
          <w:sz w:val="20"/>
        </w:rPr>
        <w:t>January 1</w:t>
      </w:r>
      <w:r>
        <w:rPr>
          <w:sz w:val="20"/>
        </w:rPr>
        <w:t>978), 77-</w:t>
      </w:r>
      <w:r w:rsidRPr="001B0C25">
        <w:rPr>
          <w:sz w:val="20"/>
        </w:rPr>
        <w:t>8.</w:t>
      </w:r>
    </w:p>
    <w:p w14:paraId="7DD77401" w14:textId="77777777" w:rsidR="00223569" w:rsidRPr="001B0C25" w:rsidRDefault="00223569" w:rsidP="000F1AC6">
      <w:pPr>
        <w:pStyle w:val="Title"/>
        <w:numPr>
          <w:ilvl w:val="0"/>
          <w:numId w:val="0"/>
        </w:numPr>
        <w:tabs>
          <w:tab w:val="left" w:pos="0"/>
        </w:tabs>
        <w:spacing w:before="60" w:after="60"/>
        <w:rPr>
          <w:sz w:val="20"/>
        </w:rPr>
      </w:pPr>
    </w:p>
    <w:p w14:paraId="4D8A4518" w14:textId="77777777" w:rsidR="00223569" w:rsidRDefault="00223569" w:rsidP="000F1AC6">
      <w:pPr>
        <w:pStyle w:val="Title"/>
        <w:numPr>
          <w:ilvl w:val="0"/>
          <w:numId w:val="0"/>
        </w:numPr>
        <w:tabs>
          <w:tab w:val="left" w:pos="0"/>
        </w:tabs>
        <w:spacing w:before="60" w:after="60"/>
      </w:pPr>
      <w:r w:rsidRPr="00CA4C9C">
        <w:rPr>
          <w:b/>
        </w:rPr>
        <w:t>Document 18</w:t>
      </w:r>
      <w:r w:rsidRPr="000D6014">
        <w:t xml:space="preserve"> </w:t>
      </w:r>
    </w:p>
    <w:p w14:paraId="4C8997F0" w14:textId="77777777" w:rsidR="00223569" w:rsidRDefault="00223569" w:rsidP="000F1AC6">
      <w:pPr>
        <w:pStyle w:val="Title"/>
        <w:numPr>
          <w:ilvl w:val="0"/>
          <w:numId w:val="0"/>
        </w:numPr>
        <w:tabs>
          <w:tab w:val="left" w:pos="0"/>
        </w:tabs>
        <w:spacing w:before="60" w:after="60"/>
      </w:pPr>
      <w:r w:rsidRPr="000D6014">
        <w:t>Increase Mather, a New England colonist</w:t>
      </w:r>
      <w:r>
        <w:t>, clergyman</w:t>
      </w:r>
      <w:r w:rsidRPr="000D6014">
        <w:t>,</w:t>
      </w:r>
      <w:r>
        <w:t xml:space="preserve"> and first president of Harvard College,</w:t>
      </w:r>
      <w:r w:rsidRPr="000D6014">
        <w:t xml:space="preserve"> saw Indian disease as divine intervention</w:t>
      </w:r>
      <w:r>
        <w:t>. He wrote this</w:t>
      </w:r>
      <w:r w:rsidRPr="000D6014">
        <w:t xml:space="preserve"> in 1631. </w:t>
      </w:r>
      <w:r>
        <w:t xml:space="preserve">Elsewhere, he observed </w:t>
      </w:r>
      <w:r w:rsidRPr="000D6014">
        <w:t>that entire towns of New England Indians were destroyed by smallpox, w</w:t>
      </w:r>
      <w:r>
        <w:t>ith not even a single survivor.</w:t>
      </w:r>
    </w:p>
    <w:p w14:paraId="5596B372" w14:textId="77777777" w:rsidR="00223569" w:rsidRPr="000D6014" w:rsidRDefault="00223569" w:rsidP="000F1AC6">
      <w:pPr>
        <w:pStyle w:val="Title"/>
        <w:numPr>
          <w:ilvl w:val="0"/>
          <w:numId w:val="0"/>
        </w:numPr>
        <w:tabs>
          <w:tab w:val="left" w:pos="0"/>
        </w:tabs>
        <w:spacing w:before="60" w:after="60"/>
      </w:pPr>
    </w:p>
    <w:p w14:paraId="116EED6A"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 xml:space="preserve">About this time </w:t>
      </w:r>
      <w:r>
        <w:t xml:space="preserve">[1631] </w:t>
      </w:r>
      <w:r w:rsidRPr="000D6014">
        <w:t>the Indians began to be quarrelsome touching the Bounds of the Land which they had sold to the English, but God ended the Controversy by sending the</w:t>
      </w:r>
      <w:r>
        <w:t xml:space="preserve"> Smallpox amongst the Indians … </w:t>
      </w:r>
      <w:r w:rsidRPr="000D6014">
        <w:t xml:space="preserve">who were before that time exceedingly numerous. </w:t>
      </w:r>
    </w:p>
    <w:p w14:paraId="6796BC8B" w14:textId="77777777" w:rsidR="00223569" w:rsidRPr="00A33A84" w:rsidRDefault="00223569" w:rsidP="000F1AC6">
      <w:pPr>
        <w:pStyle w:val="Title"/>
        <w:numPr>
          <w:ilvl w:val="0"/>
          <w:numId w:val="0"/>
        </w:numPr>
        <w:tabs>
          <w:tab w:val="left" w:pos="0"/>
        </w:tabs>
        <w:spacing w:before="60" w:after="60"/>
        <w:rPr>
          <w:sz w:val="20"/>
        </w:rPr>
      </w:pPr>
      <w:r w:rsidRPr="00903C4A">
        <w:rPr>
          <w:sz w:val="20"/>
        </w:rPr>
        <w:t>Source:</w:t>
      </w:r>
      <w:r w:rsidRPr="000D6014">
        <w:t xml:space="preserve"> </w:t>
      </w:r>
      <w:r>
        <w:rPr>
          <w:sz w:val="20"/>
        </w:rPr>
        <w:t>Russell Thornton,</w:t>
      </w:r>
      <w:r w:rsidRPr="00A33A84">
        <w:rPr>
          <w:sz w:val="20"/>
        </w:rPr>
        <w:t xml:space="preserve"> </w:t>
      </w:r>
      <w:r w:rsidRPr="00A33A84">
        <w:rPr>
          <w:i/>
          <w:sz w:val="20"/>
        </w:rPr>
        <w:t>American Indian Holocaust and Survival</w:t>
      </w:r>
      <w:r>
        <w:rPr>
          <w:sz w:val="20"/>
        </w:rPr>
        <w:t xml:space="preserve">: </w:t>
      </w:r>
      <w:r w:rsidRPr="009070D7">
        <w:rPr>
          <w:i/>
          <w:sz w:val="20"/>
        </w:rPr>
        <w:t>A Population History since</w:t>
      </w:r>
      <w:r>
        <w:rPr>
          <w:sz w:val="20"/>
        </w:rPr>
        <w:t xml:space="preserve"> </w:t>
      </w:r>
      <w:r w:rsidRPr="009070D7">
        <w:rPr>
          <w:i/>
          <w:sz w:val="20"/>
        </w:rPr>
        <w:t>1492</w:t>
      </w:r>
      <w:r w:rsidRPr="00A33A84">
        <w:rPr>
          <w:sz w:val="20"/>
        </w:rPr>
        <w:t xml:space="preserve"> (Norman: University of Oklahoma Press, 1987), 75.</w:t>
      </w:r>
    </w:p>
    <w:p w14:paraId="1CCC13D0" w14:textId="77777777" w:rsidR="00223569" w:rsidRPr="000D6014" w:rsidRDefault="00223569" w:rsidP="000F1AC6">
      <w:pPr>
        <w:pStyle w:val="Title"/>
        <w:numPr>
          <w:ilvl w:val="0"/>
          <w:numId w:val="0"/>
        </w:numPr>
        <w:tabs>
          <w:tab w:val="left" w:pos="0"/>
        </w:tabs>
        <w:spacing w:before="60" w:after="60"/>
      </w:pPr>
    </w:p>
    <w:p w14:paraId="5C20DAF1" w14:textId="77777777" w:rsidR="00223569" w:rsidRDefault="00223569" w:rsidP="000F1AC6">
      <w:pPr>
        <w:pStyle w:val="Title"/>
        <w:numPr>
          <w:ilvl w:val="0"/>
          <w:numId w:val="0"/>
        </w:numPr>
        <w:tabs>
          <w:tab w:val="left" w:pos="0"/>
        </w:tabs>
        <w:spacing w:before="60" w:after="60"/>
      </w:pPr>
      <w:r w:rsidRPr="00CA4C9C">
        <w:rPr>
          <w:b/>
        </w:rPr>
        <w:t>Document 19</w:t>
      </w:r>
      <w:r w:rsidRPr="000D6014">
        <w:t xml:space="preserve"> </w:t>
      </w:r>
    </w:p>
    <w:p w14:paraId="737C3B38" w14:textId="77777777" w:rsidR="00223569" w:rsidRDefault="00223569" w:rsidP="000F1AC6">
      <w:pPr>
        <w:pStyle w:val="Title"/>
        <w:numPr>
          <w:ilvl w:val="0"/>
          <w:numId w:val="0"/>
        </w:numPr>
        <w:tabs>
          <w:tab w:val="left" w:pos="0"/>
        </w:tabs>
        <w:spacing w:before="60" w:after="60"/>
      </w:pPr>
      <w:r>
        <w:t xml:space="preserve">Two </w:t>
      </w:r>
      <w:r w:rsidRPr="000D6014">
        <w:t>English colonial governors in North America during</w:t>
      </w:r>
      <w:r>
        <w:t xml:space="preserve"> the seventeenth century wrote.</w:t>
      </w:r>
    </w:p>
    <w:p w14:paraId="7FF8D438" w14:textId="77777777" w:rsidR="00223569" w:rsidRPr="000D6014" w:rsidRDefault="00223569" w:rsidP="000F1AC6">
      <w:pPr>
        <w:pStyle w:val="Title"/>
        <w:numPr>
          <w:ilvl w:val="0"/>
          <w:numId w:val="0"/>
        </w:numPr>
        <w:tabs>
          <w:tab w:val="left" w:pos="0"/>
        </w:tabs>
        <w:spacing w:before="60" w:after="60"/>
      </w:pPr>
    </w:p>
    <w:p w14:paraId="07F2525F"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a)</w:t>
      </w:r>
      <w:r w:rsidRPr="000D6014">
        <w:t xml:space="preserve"> For the natives, they are nee</w:t>
      </w:r>
      <w:r>
        <w:t xml:space="preserve">re all dead of small Poxe, so as </w:t>
      </w:r>
      <w:r w:rsidRPr="000D6014">
        <w:t xml:space="preserve">the Lord hathe cleared our title to what we possess. </w:t>
      </w:r>
    </w:p>
    <w:p w14:paraId="764EBAE2"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rPr>
          <w:sz w:val="20"/>
        </w:rPr>
      </w:pPr>
      <w:r w:rsidRPr="002E2DAC">
        <w:rPr>
          <w:sz w:val="20"/>
        </w:rPr>
        <w:t xml:space="preserve">(John Winthrop, first governor </w:t>
      </w:r>
      <w:r>
        <w:rPr>
          <w:sz w:val="20"/>
        </w:rPr>
        <w:t>of the Massachusetts Bay Colony</w:t>
      </w:r>
      <w:r w:rsidRPr="002E2DAC">
        <w:rPr>
          <w:sz w:val="20"/>
        </w:rPr>
        <w:t>)</w:t>
      </w:r>
    </w:p>
    <w:p w14:paraId="45646F08" w14:textId="77777777" w:rsidR="00223569" w:rsidRPr="002E2DAC"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rPr>
          <w:sz w:val="20"/>
        </w:rPr>
      </w:pPr>
    </w:p>
    <w:p w14:paraId="3904545B" w14:textId="77777777" w:rsidR="00223569" w:rsidRPr="00F82BAC"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b)</w:t>
      </w:r>
      <w:r w:rsidRPr="00F82BAC">
        <w:t xml:space="preserve"> [Thank God for sending] smallpox &amp;c. to lessen their numbers: so that the English, in Comparison with the Spaniard, have but little Indian blood to answer for.</w:t>
      </w:r>
    </w:p>
    <w:p w14:paraId="762507B7" w14:textId="77777777" w:rsidR="00223569" w:rsidRPr="002E2DAC"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rPr>
          <w:sz w:val="20"/>
        </w:rPr>
      </w:pPr>
      <w:r w:rsidRPr="002E2DAC">
        <w:rPr>
          <w:sz w:val="20"/>
        </w:rPr>
        <w:t>(A governor of South Carolina)</w:t>
      </w:r>
    </w:p>
    <w:p w14:paraId="05A5DD76" w14:textId="77777777" w:rsidR="00223569" w:rsidRPr="006D06F9" w:rsidRDefault="00223569" w:rsidP="000F1AC6">
      <w:pPr>
        <w:pStyle w:val="Title"/>
        <w:numPr>
          <w:ilvl w:val="0"/>
          <w:numId w:val="0"/>
        </w:numPr>
        <w:tabs>
          <w:tab w:val="left" w:pos="0"/>
        </w:tabs>
        <w:spacing w:before="60" w:after="60"/>
        <w:rPr>
          <w:sz w:val="20"/>
        </w:rPr>
      </w:pPr>
      <w:r>
        <w:rPr>
          <w:sz w:val="20"/>
        </w:rPr>
        <w:t>Sources: a) Alfred W. Crosby,</w:t>
      </w:r>
      <w:r w:rsidRPr="002E2DAC">
        <w:rPr>
          <w:sz w:val="20"/>
        </w:rPr>
        <w:t xml:space="preserve"> </w:t>
      </w:r>
      <w:r>
        <w:rPr>
          <w:i/>
          <w:sz w:val="20"/>
        </w:rPr>
        <w:t>Ecological Imperialism: T</w:t>
      </w:r>
      <w:r w:rsidRPr="002E2DAC">
        <w:rPr>
          <w:i/>
          <w:sz w:val="20"/>
        </w:rPr>
        <w:t>he Biological Expansion of Europe, 900-1900</w:t>
      </w:r>
      <w:r w:rsidRPr="002E2DAC">
        <w:rPr>
          <w:sz w:val="20"/>
        </w:rPr>
        <w:t xml:space="preserve"> (Cambr</w:t>
      </w:r>
      <w:r>
        <w:rPr>
          <w:sz w:val="20"/>
        </w:rPr>
        <w:t>idge: Cambridge UP, 1986), 208;</w:t>
      </w:r>
      <w:r w:rsidRPr="002E2DAC">
        <w:rPr>
          <w:sz w:val="20"/>
        </w:rPr>
        <w:t xml:space="preserve"> </w:t>
      </w:r>
      <w:r>
        <w:rPr>
          <w:sz w:val="20"/>
        </w:rPr>
        <w:t>b)</w:t>
      </w:r>
      <w:r w:rsidRPr="00A33A84">
        <w:rPr>
          <w:sz w:val="20"/>
        </w:rPr>
        <w:t xml:space="preserve"> Alfred W. </w:t>
      </w:r>
      <w:r>
        <w:rPr>
          <w:sz w:val="20"/>
        </w:rPr>
        <w:t>Crosby,</w:t>
      </w:r>
      <w:r w:rsidRPr="006D06F9">
        <w:rPr>
          <w:sz w:val="20"/>
        </w:rPr>
        <w:t xml:space="preserve"> “The Columbian Voyages and their Hi</w:t>
      </w:r>
      <w:r>
        <w:rPr>
          <w:sz w:val="20"/>
        </w:rPr>
        <w:t>storians,” in</w:t>
      </w:r>
      <w:r w:rsidRPr="006D06F9">
        <w:rPr>
          <w:sz w:val="20"/>
        </w:rPr>
        <w:t xml:space="preserve"> </w:t>
      </w:r>
      <w:r w:rsidRPr="006D06F9">
        <w:rPr>
          <w:i/>
          <w:sz w:val="20"/>
        </w:rPr>
        <w:t>Islamic and European Expansion</w:t>
      </w:r>
      <w:r>
        <w:rPr>
          <w:i/>
          <w:sz w:val="20"/>
        </w:rPr>
        <w:t xml:space="preserve">, </w:t>
      </w:r>
      <w:r>
        <w:rPr>
          <w:sz w:val="20"/>
        </w:rPr>
        <w:t xml:space="preserve">ed. </w:t>
      </w:r>
      <w:r w:rsidRPr="00D86E55">
        <w:rPr>
          <w:sz w:val="20"/>
        </w:rPr>
        <w:t>Michael Adas</w:t>
      </w:r>
      <w:r w:rsidRPr="006D06F9">
        <w:rPr>
          <w:sz w:val="20"/>
        </w:rPr>
        <w:t xml:space="preserve"> (Phila</w:t>
      </w:r>
      <w:r>
        <w:rPr>
          <w:sz w:val="20"/>
        </w:rPr>
        <w:t>delphia: Temple UP</w:t>
      </w:r>
      <w:r w:rsidRPr="006D06F9">
        <w:rPr>
          <w:sz w:val="20"/>
        </w:rPr>
        <w:t>, 1993), 158.</w:t>
      </w:r>
    </w:p>
    <w:p w14:paraId="472DB396" w14:textId="77777777" w:rsidR="00223569" w:rsidRPr="000D6014" w:rsidRDefault="00223569" w:rsidP="000F1AC6">
      <w:pPr>
        <w:pStyle w:val="Title"/>
        <w:numPr>
          <w:ilvl w:val="0"/>
          <w:numId w:val="0"/>
        </w:numPr>
        <w:tabs>
          <w:tab w:val="left" w:pos="0"/>
        </w:tabs>
        <w:spacing w:before="60" w:after="60"/>
      </w:pPr>
    </w:p>
    <w:p w14:paraId="3F4F526A" w14:textId="77777777" w:rsidR="00223569" w:rsidRDefault="00223569" w:rsidP="000F1AC6">
      <w:pPr>
        <w:pStyle w:val="Title"/>
        <w:numPr>
          <w:ilvl w:val="0"/>
          <w:numId w:val="0"/>
        </w:numPr>
        <w:tabs>
          <w:tab w:val="left" w:pos="1350"/>
        </w:tabs>
        <w:spacing w:before="60" w:after="60"/>
      </w:pPr>
      <w:r>
        <w:rPr>
          <w:b/>
        </w:rPr>
        <w:br w:type="page"/>
      </w:r>
      <w:r w:rsidRPr="00CA4C9C">
        <w:rPr>
          <w:b/>
        </w:rPr>
        <w:lastRenderedPageBreak/>
        <w:t>Document 20</w:t>
      </w:r>
    </w:p>
    <w:p w14:paraId="61198CF0" w14:textId="77777777" w:rsidR="00223569" w:rsidRDefault="00223569" w:rsidP="000F1AC6">
      <w:pPr>
        <w:pStyle w:val="Title"/>
        <w:numPr>
          <w:ilvl w:val="0"/>
          <w:numId w:val="0"/>
        </w:numPr>
        <w:tabs>
          <w:tab w:val="left" w:pos="1350"/>
        </w:tabs>
        <w:spacing w:before="60" w:after="60"/>
      </w:pPr>
      <w:r w:rsidRPr="009D57F3">
        <w:t>In 1641, Miantonomo, a Narragansett chief from Long Island, tried to talk the Montauks into a coordinated atta</w:t>
      </w:r>
      <w:r>
        <w:t>ck upon the English, as follows.</w:t>
      </w:r>
    </w:p>
    <w:p w14:paraId="2C40CAA0" w14:textId="77777777" w:rsidR="00223569" w:rsidRPr="009D57F3" w:rsidRDefault="00223569" w:rsidP="000F1AC6">
      <w:pPr>
        <w:pStyle w:val="Title"/>
        <w:numPr>
          <w:ilvl w:val="0"/>
          <w:numId w:val="0"/>
        </w:numPr>
        <w:tabs>
          <w:tab w:val="left" w:pos="1350"/>
        </w:tabs>
        <w:spacing w:before="60" w:after="60"/>
      </w:pPr>
    </w:p>
    <w:p w14:paraId="4CAA2421" w14:textId="77777777" w:rsidR="00223569" w:rsidRPr="009D57F3"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r>
        <w:t>[</w:t>
      </w:r>
      <w:r w:rsidRPr="009D57F3">
        <w:t>Y</w:t>
      </w:r>
      <w:r>
        <w:t>]</w:t>
      </w:r>
      <w:r w:rsidRPr="009D57F3">
        <w:t>ou know our fathers had plenty of deer and skins, our plains were full of deer, as also our woods, and of turkies, and our coves full of fish and fowl. But these English having gotten our land,</w:t>
      </w:r>
      <w:r>
        <w:t xml:space="preserve"> they with scythes cut down the </w:t>
      </w:r>
      <w:r w:rsidRPr="009D57F3">
        <w:t>grass, and with axes fell the trees; their cows and horses eat the grass, and their hogs spoil our clam banks, and we shall all be starved. [Therefore, let us] fall on and kill men, women</w:t>
      </w:r>
      <w:r>
        <w:t>,</w:t>
      </w:r>
      <w:r w:rsidRPr="009D57F3">
        <w:t xml:space="preserve"> and children, but no cows, for they will serve to eat till our deer be increased again.</w:t>
      </w:r>
    </w:p>
    <w:p w14:paraId="3638F52F" w14:textId="77777777" w:rsidR="00223569" w:rsidRPr="00A33A84" w:rsidRDefault="00223569" w:rsidP="000F1AC6">
      <w:pPr>
        <w:pStyle w:val="Title"/>
        <w:numPr>
          <w:ilvl w:val="0"/>
          <w:numId w:val="0"/>
        </w:numPr>
        <w:tabs>
          <w:tab w:val="left" w:pos="1350"/>
        </w:tabs>
        <w:spacing w:before="60" w:after="60"/>
        <w:rPr>
          <w:sz w:val="20"/>
        </w:rPr>
      </w:pPr>
      <w:r w:rsidRPr="009D57F3">
        <w:rPr>
          <w:sz w:val="20"/>
        </w:rPr>
        <w:t xml:space="preserve">Sources: </w:t>
      </w:r>
      <w:r>
        <w:rPr>
          <w:sz w:val="20"/>
        </w:rPr>
        <w:t>Qtd. in James Axtell,</w:t>
      </w:r>
      <w:r w:rsidRPr="009D57F3">
        <w:rPr>
          <w:sz w:val="20"/>
        </w:rPr>
        <w:t xml:space="preserve"> </w:t>
      </w:r>
      <w:r w:rsidRPr="009D57F3">
        <w:rPr>
          <w:i/>
          <w:sz w:val="20"/>
        </w:rPr>
        <w:t>Beyond 1492: Encounters in Colonial North America</w:t>
      </w:r>
      <w:r>
        <w:rPr>
          <w:sz w:val="20"/>
        </w:rPr>
        <w:t xml:space="preserve"> (New York: Oxford UP</w:t>
      </w:r>
      <w:r w:rsidRPr="009D57F3">
        <w:rPr>
          <w:sz w:val="20"/>
        </w:rPr>
        <w:t>, 1992), 119</w:t>
      </w:r>
      <w:r>
        <w:rPr>
          <w:sz w:val="20"/>
        </w:rPr>
        <w:t>-20</w:t>
      </w:r>
      <w:r w:rsidRPr="009D57F3">
        <w:rPr>
          <w:sz w:val="20"/>
        </w:rPr>
        <w:t xml:space="preserve">; chief’s name from </w:t>
      </w:r>
      <w:r>
        <w:rPr>
          <w:sz w:val="20"/>
        </w:rPr>
        <w:t>Russell Thornton,</w:t>
      </w:r>
      <w:r w:rsidRPr="00A33A84">
        <w:rPr>
          <w:sz w:val="20"/>
        </w:rPr>
        <w:t xml:space="preserve"> </w:t>
      </w:r>
      <w:r w:rsidRPr="00A33A84">
        <w:rPr>
          <w:i/>
          <w:sz w:val="20"/>
        </w:rPr>
        <w:t>American Indian Holocaust and Survival</w:t>
      </w:r>
      <w:r w:rsidRPr="00A33A84">
        <w:rPr>
          <w:sz w:val="20"/>
        </w:rPr>
        <w:t xml:space="preserve"> (Norman: University of Oklahoma Press, 1987), 60, epigraph.</w:t>
      </w:r>
    </w:p>
    <w:p w14:paraId="4222D4D4" w14:textId="77777777" w:rsidR="00223569" w:rsidRPr="009D57F3" w:rsidRDefault="00223569" w:rsidP="000F1AC6">
      <w:pPr>
        <w:pStyle w:val="Title"/>
        <w:numPr>
          <w:ilvl w:val="0"/>
          <w:numId w:val="0"/>
        </w:numPr>
        <w:tabs>
          <w:tab w:val="left" w:pos="1350"/>
        </w:tabs>
        <w:spacing w:before="60" w:after="60"/>
        <w:rPr>
          <w:sz w:val="20"/>
        </w:rPr>
      </w:pPr>
    </w:p>
    <w:p w14:paraId="4D4BB12A" w14:textId="77777777" w:rsidR="00223569" w:rsidRDefault="00223569" w:rsidP="000F1AC6">
      <w:pPr>
        <w:pStyle w:val="Title"/>
        <w:numPr>
          <w:ilvl w:val="0"/>
          <w:numId w:val="0"/>
        </w:numPr>
        <w:spacing w:before="60" w:after="60"/>
        <w:rPr>
          <w:b/>
          <w:sz w:val="28"/>
        </w:rPr>
      </w:pPr>
    </w:p>
    <w:p w14:paraId="6BD88487" w14:textId="77777777" w:rsidR="00223569" w:rsidRDefault="00223569" w:rsidP="000F1AC6">
      <w:pPr>
        <w:pStyle w:val="Title"/>
        <w:numPr>
          <w:ilvl w:val="0"/>
          <w:numId w:val="0"/>
        </w:numPr>
        <w:spacing w:before="60" w:after="60"/>
        <w:rPr>
          <w:b/>
          <w:sz w:val="28"/>
        </w:rPr>
      </w:pPr>
    </w:p>
    <w:p w14:paraId="6C611AF0" w14:textId="77777777" w:rsidR="00223569" w:rsidRDefault="00223569" w:rsidP="000F1AC6">
      <w:pPr>
        <w:pStyle w:val="Title"/>
        <w:numPr>
          <w:ilvl w:val="0"/>
          <w:numId w:val="0"/>
        </w:numPr>
        <w:spacing w:before="60" w:after="60"/>
        <w:rPr>
          <w:b/>
          <w:sz w:val="28"/>
        </w:rPr>
      </w:pPr>
    </w:p>
    <w:p w14:paraId="6453589B" w14:textId="77777777" w:rsidR="00223569" w:rsidRDefault="00223569" w:rsidP="000F1AC6">
      <w:pPr>
        <w:pStyle w:val="Title"/>
        <w:numPr>
          <w:ilvl w:val="0"/>
          <w:numId w:val="0"/>
        </w:numPr>
        <w:spacing w:before="60" w:after="60"/>
        <w:rPr>
          <w:b/>
          <w:sz w:val="28"/>
        </w:rPr>
      </w:pPr>
    </w:p>
    <w:p w14:paraId="6C7B100B" w14:textId="77777777" w:rsidR="00223569" w:rsidRDefault="00223569" w:rsidP="000F1AC6">
      <w:pPr>
        <w:pStyle w:val="Title"/>
        <w:numPr>
          <w:ilvl w:val="0"/>
          <w:numId w:val="0"/>
        </w:numPr>
        <w:spacing w:before="60" w:after="60"/>
        <w:rPr>
          <w:b/>
          <w:sz w:val="28"/>
        </w:rPr>
      </w:pPr>
    </w:p>
    <w:p w14:paraId="482358C0" w14:textId="77777777" w:rsidR="00223569" w:rsidRDefault="00223569" w:rsidP="000F1AC6">
      <w:pPr>
        <w:pStyle w:val="Title"/>
        <w:numPr>
          <w:ilvl w:val="0"/>
          <w:numId w:val="0"/>
        </w:numPr>
        <w:spacing w:before="60" w:after="60"/>
        <w:rPr>
          <w:b/>
          <w:sz w:val="28"/>
        </w:rPr>
      </w:pPr>
    </w:p>
    <w:p w14:paraId="0F10A72D" w14:textId="77777777" w:rsidR="00223569" w:rsidRDefault="00223569" w:rsidP="000F1AC6">
      <w:pPr>
        <w:pStyle w:val="Title"/>
        <w:numPr>
          <w:ilvl w:val="0"/>
          <w:numId w:val="0"/>
        </w:numPr>
        <w:spacing w:before="60" w:after="60"/>
        <w:rPr>
          <w:b/>
          <w:sz w:val="28"/>
        </w:rPr>
      </w:pPr>
    </w:p>
    <w:p w14:paraId="0CEA32A2" w14:textId="77777777" w:rsidR="00223569" w:rsidRDefault="00223569" w:rsidP="000F1AC6">
      <w:pPr>
        <w:pStyle w:val="Title"/>
        <w:numPr>
          <w:ilvl w:val="0"/>
          <w:numId w:val="0"/>
        </w:numPr>
        <w:spacing w:before="60" w:after="60"/>
        <w:rPr>
          <w:b/>
          <w:sz w:val="28"/>
        </w:rPr>
      </w:pPr>
    </w:p>
    <w:p w14:paraId="0FA516B2" w14:textId="77777777" w:rsidR="00223569" w:rsidRDefault="00223569" w:rsidP="000F1AC6">
      <w:pPr>
        <w:pStyle w:val="Title"/>
        <w:numPr>
          <w:ilvl w:val="0"/>
          <w:numId w:val="0"/>
        </w:numPr>
        <w:spacing w:before="60" w:after="60"/>
        <w:rPr>
          <w:b/>
          <w:sz w:val="28"/>
        </w:rPr>
      </w:pPr>
    </w:p>
    <w:p w14:paraId="4B6453B9" w14:textId="77777777" w:rsidR="00223569" w:rsidRDefault="00223569" w:rsidP="000F1AC6">
      <w:pPr>
        <w:pStyle w:val="Title"/>
        <w:numPr>
          <w:ilvl w:val="0"/>
          <w:numId w:val="0"/>
        </w:numPr>
        <w:spacing w:before="60" w:after="60"/>
        <w:rPr>
          <w:b/>
          <w:sz w:val="28"/>
        </w:rPr>
      </w:pPr>
    </w:p>
    <w:p w14:paraId="62ECCEB9" w14:textId="77777777" w:rsidR="00223569" w:rsidRDefault="00223569" w:rsidP="000F1AC6">
      <w:pPr>
        <w:pStyle w:val="Title"/>
        <w:numPr>
          <w:ilvl w:val="0"/>
          <w:numId w:val="0"/>
        </w:numPr>
        <w:spacing w:before="60" w:after="60"/>
        <w:rPr>
          <w:b/>
          <w:sz w:val="28"/>
        </w:rPr>
      </w:pPr>
    </w:p>
    <w:p w14:paraId="31C38C57" w14:textId="77777777" w:rsidR="00223569" w:rsidRDefault="00223569" w:rsidP="000F1AC6">
      <w:pPr>
        <w:pStyle w:val="Title"/>
        <w:numPr>
          <w:ilvl w:val="0"/>
          <w:numId w:val="0"/>
        </w:numPr>
        <w:spacing w:before="60" w:after="60"/>
        <w:rPr>
          <w:b/>
          <w:sz w:val="28"/>
        </w:rPr>
      </w:pPr>
    </w:p>
    <w:p w14:paraId="35EBA61F" w14:textId="77777777" w:rsidR="00223569" w:rsidRDefault="00223569" w:rsidP="000F1AC6">
      <w:pPr>
        <w:pStyle w:val="Title"/>
        <w:numPr>
          <w:ilvl w:val="0"/>
          <w:numId w:val="0"/>
        </w:numPr>
        <w:spacing w:before="60" w:after="60"/>
        <w:rPr>
          <w:b/>
          <w:sz w:val="28"/>
        </w:rPr>
      </w:pPr>
    </w:p>
    <w:p w14:paraId="2C50B5CD" w14:textId="77777777" w:rsidR="00223569" w:rsidRDefault="00223569" w:rsidP="000F1AC6">
      <w:pPr>
        <w:pStyle w:val="Title"/>
        <w:numPr>
          <w:ilvl w:val="0"/>
          <w:numId w:val="0"/>
        </w:numPr>
        <w:spacing w:before="60" w:after="60"/>
        <w:rPr>
          <w:b/>
          <w:sz w:val="28"/>
        </w:rPr>
      </w:pPr>
    </w:p>
    <w:p w14:paraId="2F5B3857" w14:textId="77777777" w:rsidR="00223569" w:rsidRDefault="00223569" w:rsidP="000F1AC6">
      <w:pPr>
        <w:pStyle w:val="Title"/>
        <w:numPr>
          <w:ilvl w:val="0"/>
          <w:numId w:val="0"/>
        </w:numPr>
        <w:spacing w:before="60" w:after="60"/>
        <w:rPr>
          <w:b/>
          <w:sz w:val="28"/>
        </w:rPr>
      </w:pPr>
    </w:p>
    <w:p w14:paraId="598D244A" w14:textId="77777777" w:rsidR="00223569" w:rsidRDefault="00223569" w:rsidP="000F1AC6">
      <w:pPr>
        <w:pStyle w:val="Title"/>
        <w:numPr>
          <w:ilvl w:val="0"/>
          <w:numId w:val="0"/>
        </w:numPr>
        <w:spacing w:before="60" w:after="60"/>
        <w:rPr>
          <w:b/>
          <w:sz w:val="28"/>
        </w:rPr>
      </w:pPr>
    </w:p>
    <w:p w14:paraId="16B61E0D" w14:textId="77777777" w:rsidR="00223569" w:rsidRDefault="00223569" w:rsidP="000F1AC6">
      <w:pPr>
        <w:pStyle w:val="Title"/>
        <w:numPr>
          <w:ilvl w:val="0"/>
          <w:numId w:val="0"/>
        </w:numPr>
        <w:spacing w:before="60" w:after="60"/>
        <w:rPr>
          <w:b/>
          <w:sz w:val="28"/>
        </w:rPr>
      </w:pPr>
    </w:p>
    <w:p w14:paraId="63AB932A" w14:textId="77777777" w:rsidR="00223569" w:rsidRDefault="00223569" w:rsidP="000F1AC6">
      <w:pPr>
        <w:pStyle w:val="Title"/>
        <w:numPr>
          <w:ilvl w:val="0"/>
          <w:numId w:val="0"/>
        </w:numPr>
        <w:spacing w:before="60" w:after="60"/>
        <w:rPr>
          <w:b/>
          <w:sz w:val="28"/>
        </w:rPr>
      </w:pPr>
    </w:p>
    <w:p w14:paraId="4839A62C" w14:textId="77777777" w:rsidR="00223569" w:rsidRDefault="00223569" w:rsidP="000F1AC6">
      <w:pPr>
        <w:pStyle w:val="Title"/>
        <w:numPr>
          <w:ilvl w:val="0"/>
          <w:numId w:val="0"/>
        </w:numPr>
        <w:spacing w:before="60" w:after="60"/>
        <w:rPr>
          <w:b/>
          <w:sz w:val="28"/>
        </w:rPr>
      </w:pPr>
    </w:p>
    <w:p w14:paraId="66A8BFBF" w14:textId="77777777" w:rsidR="00223569" w:rsidRDefault="00223569" w:rsidP="000F1AC6">
      <w:pPr>
        <w:pStyle w:val="Title"/>
        <w:numPr>
          <w:ilvl w:val="0"/>
          <w:numId w:val="0"/>
        </w:numPr>
        <w:spacing w:before="60" w:after="60"/>
        <w:rPr>
          <w:b/>
          <w:sz w:val="28"/>
        </w:rPr>
      </w:pPr>
    </w:p>
    <w:p w14:paraId="72D0F373" w14:textId="77777777" w:rsidR="00223569" w:rsidRDefault="00223569" w:rsidP="000F1AC6">
      <w:pPr>
        <w:pStyle w:val="Title"/>
        <w:numPr>
          <w:ilvl w:val="0"/>
          <w:numId w:val="0"/>
        </w:numPr>
        <w:spacing w:before="60" w:after="60"/>
        <w:rPr>
          <w:b/>
          <w:sz w:val="28"/>
        </w:rPr>
      </w:pPr>
    </w:p>
    <w:p w14:paraId="551886A6" w14:textId="77777777" w:rsidR="00223569" w:rsidRDefault="00223569" w:rsidP="000F1AC6">
      <w:pPr>
        <w:pStyle w:val="Title"/>
        <w:numPr>
          <w:ilvl w:val="0"/>
          <w:numId w:val="0"/>
        </w:numPr>
        <w:spacing w:before="60" w:after="60"/>
        <w:rPr>
          <w:b/>
          <w:sz w:val="28"/>
        </w:rPr>
      </w:pPr>
    </w:p>
    <w:p w14:paraId="28F28285" w14:textId="77777777" w:rsidR="00223569" w:rsidRDefault="00223569" w:rsidP="000F1AC6">
      <w:pPr>
        <w:pStyle w:val="Title"/>
        <w:numPr>
          <w:ilvl w:val="0"/>
          <w:numId w:val="0"/>
        </w:numPr>
        <w:spacing w:before="60" w:after="60"/>
        <w:rPr>
          <w:b/>
          <w:sz w:val="28"/>
        </w:rPr>
      </w:pPr>
    </w:p>
    <w:p w14:paraId="7A85F796" w14:textId="77777777" w:rsidR="00223569" w:rsidRDefault="00223569" w:rsidP="000F1AC6">
      <w:pPr>
        <w:pStyle w:val="Title"/>
        <w:numPr>
          <w:ilvl w:val="0"/>
          <w:numId w:val="0"/>
        </w:numPr>
        <w:spacing w:before="60" w:after="60"/>
        <w:rPr>
          <w:b/>
          <w:sz w:val="28"/>
        </w:rPr>
      </w:pPr>
      <w:r>
        <w:rPr>
          <w:b/>
          <w:sz w:val="28"/>
        </w:rPr>
        <w:lastRenderedPageBreak/>
        <w:t>Lesson 1</w:t>
      </w:r>
    </w:p>
    <w:p w14:paraId="00783C71" w14:textId="77777777" w:rsidR="00223569" w:rsidRDefault="00223569" w:rsidP="000F1AC6">
      <w:pPr>
        <w:pStyle w:val="Title"/>
        <w:numPr>
          <w:ilvl w:val="0"/>
          <w:numId w:val="0"/>
        </w:numPr>
        <w:spacing w:before="60" w:after="60"/>
        <w:rPr>
          <w:b/>
          <w:i/>
          <w:sz w:val="28"/>
        </w:rPr>
      </w:pPr>
      <w:r>
        <w:rPr>
          <w:b/>
          <w:i/>
          <w:sz w:val="28"/>
        </w:rPr>
        <w:t>Student Handout 1.2—What Numbers to Believe?</w:t>
      </w:r>
    </w:p>
    <w:p w14:paraId="1FB373C6" w14:textId="77777777" w:rsidR="00223569" w:rsidRDefault="00223569" w:rsidP="000F1AC6">
      <w:pPr>
        <w:pStyle w:val="Title"/>
        <w:numPr>
          <w:ilvl w:val="0"/>
          <w:numId w:val="0"/>
        </w:numPr>
        <w:spacing w:before="60" w:after="60"/>
        <w:rPr>
          <w:b/>
          <w:i/>
          <w:sz w:val="28"/>
        </w:rPr>
      </w:pPr>
    </w:p>
    <w:p w14:paraId="426D39AA" w14:textId="77777777" w:rsidR="00223569" w:rsidRPr="00857CCF" w:rsidRDefault="00223569" w:rsidP="000F1AC6">
      <w:pPr>
        <w:pStyle w:val="Title"/>
        <w:numPr>
          <w:ilvl w:val="0"/>
          <w:numId w:val="0"/>
        </w:numPr>
        <w:spacing w:before="60" w:after="60"/>
        <w:rPr>
          <w:b/>
          <w:sz w:val="28"/>
          <w:szCs w:val="28"/>
        </w:rPr>
      </w:pPr>
      <w:r>
        <w:rPr>
          <w:b/>
          <w:sz w:val="28"/>
          <w:szCs w:val="28"/>
        </w:rPr>
        <w:t>Background</w:t>
      </w:r>
      <w:r w:rsidRPr="00857CCF">
        <w:rPr>
          <w:b/>
          <w:sz w:val="28"/>
          <w:szCs w:val="28"/>
        </w:rPr>
        <w:tab/>
      </w:r>
    </w:p>
    <w:p w14:paraId="7349FFB7" w14:textId="77777777" w:rsidR="00223569" w:rsidRDefault="00223569" w:rsidP="000F1AC6">
      <w:pPr>
        <w:pStyle w:val="Title"/>
        <w:numPr>
          <w:ilvl w:val="0"/>
          <w:numId w:val="0"/>
        </w:numPr>
        <w:spacing w:before="60" w:after="60"/>
      </w:pPr>
      <w:r>
        <w:t>Twentieth-century scholars were</w:t>
      </w:r>
      <w:r w:rsidRPr="00EF72FB">
        <w:t xml:space="preserve"> creative in their use of a wide range of sources to get at population figures for the Americas from 1492 on</w:t>
      </w:r>
      <w:r>
        <w:t xml:space="preserve">ward. Their results varied </w:t>
      </w:r>
      <w:r w:rsidRPr="00EF72FB">
        <w:t xml:space="preserve">widely, and hot disputes about the size of Native American populations continue. Note that there are also large differences in estimates of pre-eighteenth century populations for other regions of the world. </w:t>
      </w:r>
    </w:p>
    <w:p w14:paraId="78E4069D" w14:textId="77777777" w:rsidR="00223569" w:rsidRPr="00EF72FB" w:rsidRDefault="00223569" w:rsidP="000F1AC6">
      <w:pPr>
        <w:pStyle w:val="Title"/>
        <w:numPr>
          <w:ilvl w:val="0"/>
          <w:numId w:val="0"/>
        </w:numPr>
        <w:spacing w:before="60" w:after="60"/>
      </w:pPr>
    </w:p>
    <w:p w14:paraId="5EDEAE0B" w14:textId="77777777" w:rsidR="00223569" w:rsidRDefault="00223569" w:rsidP="000F1AC6">
      <w:pPr>
        <w:pStyle w:val="Title"/>
        <w:numPr>
          <w:ilvl w:val="0"/>
          <w:numId w:val="0"/>
        </w:numPr>
        <w:spacing w:before="60" w:after="60"/>
      </w:pPr>
      <w:r w:rsidRPr="00EF72FB">
        <w:t xml:space="preserve">The following have been used most widely to arrive at estimates for America: </w:t>
      </w:r>
    </w:p>
    <w:p w14:paraId="1FC7C353" w14:textId="77777777" w:rsidR="00223569" w:rsidRDefault="00223569" w:rsidP="000F1AC6">
      <w:pPr>
        <w:pStyle w:val="Title"/>
        <w:numPr>
          <w:ilvl w:val="0"/>
          <w:numId w:val="0"/>
        </w:numPr>
        <w:spacing w:before="60" w:after="60"/>
      </w:pPr>
    </w:p>
    <w:p w14:paraId="4D9D0D23" w14:textId="77777777" w:rsidR="00223569" w:rsidRPr="005E798A" w:rsidRDefault="00223569" w:rsidP="000F1AC6">
      <w:pPr>
        <w:pStyle w:val="Title"/>
        <w:numPr>
          <w:ilvl w:val="0"/>
          <w:numId w:val="0"/>
        </w:numPr>
        <w:spacing w:before="60" w:after="60"/>
      </w:pPr>
      <w:r w:rsidRPr="005E798A">
        <w:rPr>
          <w:b/>
        </w:rPr>
        <w:t>Europeans’ reports</w:t>
      </w:r>
      <w:r w:rsidRPr="00EF72FB">
        <w:t xml:space="preserve"> produced by explorers, conquista</w:t>
      </w:r>
      <w:r>
        <w:t xml:space="preserve">dors, missionaries, and others. </w:t>
      </w:r>
      <w:r w:rsidRPr="005E798A">
        <w:rPr>
          <w:i/>
        </w:rPr>
        <w:t>Problems:</w:t>
      </w:r>
      <w:r>
        <w:t xml:space="preserve"> I</w:t>
      </w:r>
      <w:r w:rsidRPr="005E798A">
        <w:t>nformation is lacking on how the num</w:t>
      </w:r>
      <w:r>
        <w:t>bers reported were arrived at. V</w:t>
      </w:r>
      <w:r w:rsidRPr="005E798A">
        <w:t>ery few are know</w:t>
      </w:r>
      <w:r>
        <w:t>n to have been personal counts. B</w:t>
      </w:r>
      <w:r w:rsidRPr="005E798A">
        <w:t>ias and unintentional inaccuracy may be present</w:t>
      </w:r>
      <w:r>
        <w:t>. Reports</w:t>
      </w:r>
      <w:r w:rsidRPr="005E798A">
        <w:t xml:space="preserve"> were not systematically made for every populated part of the continent. </w:t>
      </w:r>
    </w:p>
    <w:p w14:paraId="1D0DC438" w14:textId="77777777" w:rsidR="00223569" w:rsidRDefault="00223569" w:rsidP="000F1AC6">
      <w:pPr>
        <w:pStyle w:val="Title"/>
        <w:numPr>
          <w:ilvl w:val="0"/>
          <w:numId w:val="0"/>
        </w:numPr>
        <w:spacing w:before="60" w:after="60"/>
      </w:pPr>
    </w:p>
    <w:p w14:paraId="342D5D47" w14:textId="77777777" w:rsidR="00223569" w:rsidRPr="005E798A" w:rsidRDefault="00223569" w:rsidP="000F1AC6">
      <w:pPr>
        <w:pStyle w:val="Title"/>
        <w:numPr>
          <w:ilvl w:val="0"/>
          <w:numId w:val="0"/>
        </w:numPr>
        <w:spacing w:before="60" w:after="60"/>
      </w:pPr>
      <w:r w:rsidRPr="005E798A">
        <w:rPr>
          <w:b/>
        </w:rPr>
        <w:t>Early Church records</w:t>
      </w:r>
      <w:r w:rsidRPr="005E798A">
        <w:t xml:space="preserve"> of numbers converted</w:t>
      </w:r>
      <w:r>
        <w:t xml:space="preserve">, baptized, and paying tribute. </w:t>
      </w:r>
      <w:r w:rsidRPr="005E798A">
        <w:rPr>
          <w:i/>
        </w:rPr>
        <w:t>Problems:</w:t>
      </w:r>
      <w:r>
        <w:t xml:space="preserve"> N</w:t>
      </w:r>
      <w:r w:rsidRPr="005E798A">
        <w:t xml:space="preserve">o way to tell what proportion of the total population </w:t>
      </w:r>
      <w:r>
        <w:t>at the time these represented. P</w:t>
      </w:r>
      <w:r w:rsidRPr="005E798A">
        <w:t>ossible temptation to inflate numbers of converted and underreport</w:t>
      </w:r>
      <w:r>
        <w:t>ed</w:t>
      </w:r>
      <w:r w:rsidRPr="005E798A">
        <w:t xml:space="preserve"> tribute.</w:t>
      </w:r>
    </w:p>
    <w:p w14:paraId="4B604AD4" w14:textId="77777777" w:rsidR="00223569" w:rsidRPr="005E798A" w:rsidRDefault="00223569" w:rsidP="000F1AC6">
      <w:pPr>
        <w:pStyle w:val="Title"/>
        <w:numPr>
          <w:ilvl w:val="0"/>
          <w:numId w:val="0"/>
        </w:numPr>
        <w:spacing w:before="60" w:after="60"/>
      </w:pPr>
    </w:p>
    <w:p w14:paraId="48237F48" w14:textId="77777777" w:rsidR="00223569" w:rsidRPr="00D94BB3" w:rsidRDefault="00223569" w:rsidP="000F1AC6">
      <w:pPr>
        <w:pStyle w:val="Title"/>
        <w:numPr>
          <w:ilvl w:val="0"/>
          <w:numId w:val="0"/>
        </w:numPr>
        <w:spacing w:before="60" w:after="60"/>
      </w:pPr>
      <w:r w:rsidRPr="005E798A">
        <w:rPr>
          <w:b/>
        </w:rPr>
        <w:t>Later Church, government, and other censuses</w:t>
      </w:r>
      <w:r w:rsidRPr="005E798A">
        <w:t xml:space="preserve"> of Native American populations. </w:t>
      </w:r>
      <w:r w:rsidRPr="005E798A">
        <w:rPr>
          <w:i/>
        </w:rPr>
        <w:t>Problems:</w:t>
      </w:r>
      <w:r>
        <w:t xml:space="preserve"> Both their accuracy</w:t>
      </w:r>
      <w:r w:rsidRPr="005E798A">
        <w:t xml:space="preserve"> and the proportion of the</w:t>
      </w:r>
      <w:r>
        <w:t xml:space="preserve"> total population they included</w:t>
      </w:r>
      <w:r w:rsidRPr="005E798A">
        <w:t xml:space="preserve"> have bee</w:t>
      </w:r>
      <w:r>
        <w:t>n questioned. C</w:t>
      </w:r>
      <w:r w:rsidRPr="005E798A">
        <w:t xml:space="preserve">ensuses did not include every populated area, nor were they uniform in </w:t>
      </w:r>
      <w:r>
        <w:t>what they counted. People counted</w:t>
      </w:r>
      <w:r w:rsidRPr="005E798A">
        <w:t xml:space="preserve"> could </w:t>
      </w:r>
      <w:r>
        <w:t xml:space="preserve">have been </w:t>
      </w:r>
      <w:r w:rsidRPr="005E798A">
        <w:t xml:space="preserve">male heads of household, payers of </w:t>
      </w:r>
      <w:r w:rsidRPr="00D94BB3">
        <w:t>tribute, those baptized, recorded births, and so on.</w:t>
      </w:r>
    </w:p>
    <w:p w14:paraId="14D6C5F3" w14:textId="77777777" w:rsidR="00223569" w:rsidRPr="00D94BB3" w:rsidRDefault="00223569" w:rsidP="000F1AC6">
      <w:pPr>
        <w:pStyle w:val="Title"/>
        <w:numPr>
          <w:ilvl w:val="0"/>
          <w:numId w:val="0"/>
        </w:numPr>
        <w:spacing w:before="60" w:after="60"/>
      </w:pPr>
    </w:p>
    <w:p w14:paraId="0E74B81F" w14:textId="77777777" w:rsidR="00223569" w:rsidRDefault="00223569" w:rsidP="000F1AC6">
      <w:pPr>
        <w:pStyle w:val="Title"/>
        <w:numPr>
          <w:ilvl w:val="0"/>
          <w:numId w:val="0"/>
        </w:numPr>
        <w:spacing w:before="60" w:after="60"/>
      </w:pPr>
      <w:r w:rsidRPr="00D94BB3">
        <w:rPr>
          <w:b/>
        </w:rPr>
        <w:t>Mortality rates</w:t>
      </w:r>
      <w:r w:rsidRPr="005E798A">
        <w:t xml:space="preserve"> used to calculate backward from much later and more reliable population figures. The assumed average yearly mortality would be deducted to arrive at an earlier population size. </w:t>
      </w:r>
      <w:r w:rsidRPr="005E798A">
        <w:rPr>
          <w:i/>
        </w:rPr>
        <w:t>Problems:</w:t>
      </w:r>
      <w:r>
        <w:t xml:space="preserve"> U</w:t>
      </w:r>
      <w:r w:rsidRPr="005E798A">
        <w:t>sing estimates from contemporary descriptions, same as in</w:t>
      </w:r>
      <w:r>
        <w:t xml:space="preserve"> 1 above. U</w:t>
      </w:r>
      <w:r w:rsidRPr="005E798A">
        <w:t xml:space="preserve">sing the known mortality rates in modern times of the diseases responsible for high death rates assumes an </w:t>
      </w:r>
      <w:r>
        <w:t>overwhelming role for disease. D</w:t>
      </w:r>
      <w:r w:rsidRPr="005E798A">
        <w:t xml:space="preserve">oes not allow for several diseases, not all of which can be </w:t>
      </w:r>
      <w:r>
        <w:t>identified with certainty. N</w:t>
      </w:r>
      <w:r w:rsidRPr="005E798A">
        <w:t>ot being able to allow for the differences in death</w:t>
      </w:r>
      <w:r>
        <w:t xml:space="preserve"> rates owing </w:t>
      </w:r>
      <w:r w:rsidRPr="005E798A">
        <w:t>to age, general health, treatment of the sick, and other factors, all unknown.</w:t>
      </w:r>
    </w:p>
    <w:p w14:paraId="2EC8439F" w14:textId="77777777" w:rsidR="00223569" w:rsidRDefault="00223569" w:rsidP="000F1AC6">
      <w:pPr>
        <w:pStyle w:val="Title"/>
        <w:numPr>
          <w:ilvl w:val="0"/>
          <w:numId w:val="0"/>
        </w:numPr>
        <w:spacing w:before="60" w:after="60"/>
      </w:pPr>
    </w:p>
    <w:p w14:paraId="53D6F3BE" w14:textId="77777777" w:rsidR="00223569" w:rsidRPr="005E798A" w:rsidRDefault="00223569" w:rsidP="000F1AC6">
      <w:pPr>
        <w:pStyle w:val="Title"/>
        <w:numPr>
          <w:ilvl w:val="0"/>
          <w:numId w:val="0"/>
        </w:numPr>
        <w:spacing w:before="60" w:after="60"/>
      </w:pPr>
      <w:r w:rsidRPr="005E798A">
        <w:rPr>
          <w:b/>
        </w:rPr>
        <w:t>Ecological estimates</w:t>
      </w:r>
      <w:r w:rsidRPr="005E798A">
        <w:t xml:space="preserve"> based on how many people could be fed with a known crop, produced by known methods (e.g., were fields left unplanted every other year, or every third?) in the size area where </w:t>
      </w:r>
      <w:r>
        <w:t xml:space="preserve">the crop was known to be grown </w:t>
      </w:r>
      <w:r w:rsidRPr="005E798A">
        <w:t xml:space="preserve">or could have been grown. </w:t>
      </w:r>
      <w:r w:rsidRPr="005E798A">
        <w:rPr>
          <w:i/>
        </w:rPr>
        <w:t>Problems</w:t>
      </w:r>
      <w:r w:rsidRPr="00715A9B">
        <w:t>:</w:t>
      </w:r>
      <w:r>
        <w:t xml:space="preserve"> J</w:t>
      </w:r>
      <w:r w:rsidRPr="005E798A">
        <w:t>ust because a certain number could be fed, that many did not n</w:t>
      </w:r>
      <w:r>
        <w:t>ecessarily actually live there. F</w:t>
      </w:r>
      <w:r w:rsidRPr="005E798A">
        <w:t>inding out what size fields were actually planted with what, and h</w:t>
      </w:r>
      <w:r>
        <w:t>ow, poses many difficulties. B</w:t>
      </w:r>
      <w:r w:rsidRPr="005E798A">
        <w:t xml:space="preserve">oth crops and methods of production could unpredictably change over time. </w:t>
      </w:r>
    </w:p>
    <w:p w14:paraId="785196B6" w14:textId="77777777" w:rsidR="00223569" w:rsidRPr="00AD0B5B" w:rsidRDefault="00223569" w:rsidP="000F1AC6">
      <w:pPr>
        <w:pStyle w:val="Title"/>
        <w:numPr>
          <w:ilvl w:val="0"/>
          <w:numId w:val="0"/>
        </w:numPr>
        <w:spacing w:before="60" w:after="60"/>
        <w:rPr>
          <w:b/>
          <w:color w:val="FF0000"/>
          <w:u w:val="single"/>
        </w:rPr>
      </w:pPr>
    </w:p>
    <w:p w14:paraId="6D0FCA63" w14:textId="77777777" w:rsidR="00223569" w:rsidRDefault="00223569" w:rsidP="000F1AC6">
      <w:pPr>
        <w:pStyle w:val="Title"/>
        <w:numPr>
          <w:ilvl w:val="0"/>
          <w:numId w:val="0"/>
        </w:numPr>
        <w:tabs>
          <w:tab w:val="left" w:pos="0"/>
        </w:tabs>
        <w:spacing w:before="60" w:after="60"/>
        <w:rPr>
          <w:b/>
        </w:rPr>
      </w:pPr>
      <w:r>
        <w:rPr>
          <w:u w:val="single"/>
        </w:rPr>
        <w:br w:type="page"/>
      </w:r>
      <w:r>
        <w:rPr>
          <w:b/>
        </w:rPr>
        <w:lastRenderedPageBreak/>
        <w:t>Document 1</w:t>
      </w:r>
      <w:r w:rsidRPr="005E798A">
        <w:rPr>
          <w:b/>
        </w:rPr>
        <w:t xml:space="preserve"> </w:t>
      </w:r>
    </w:p>
    <w:p w14:paraId="11D424FD" w14:textId="77777777" w:rsidR="00223569" w:rsidRDefault="00223569" w:rsidP="000F1AC6">
      <w:pPr>
        <w:pStyle w:val="Title"/>
        <w:numPr>
          <w:ilvl w:val="0"/>
          <w:numId w:val="0"/>
        </w:numPr>
        <w:tabs>
          <w:tab w:val="left" w:pos="0"/>
        </w:tabs>
        <w:spacing w:before="60" w:after="60"/>
        <w:rPr>
          <w:b/>
        </w:rPr>
      </w:pPr>
      <w:r w:rsidRPr="005E798A">
        <w:rPr>
          <w:b/>
        </w:rPr>
        <w:t>Whi</w:t>
      </w:r>
      <w:r>
        <w:rPr>
          <w:b/>
        </w:rPr>
        <w:t>ch populations did well? Which p</w:t>
      </w:r>
      <w:r w:rsidRPr="005E798A">
        <w:rPr>
          <w:b/>
        </w:rPr>
        <w:t>oorly? When?</w:t>
      </w:r>
    </w:p>
    <w:p w14:paraId="129BBC7A" w14:textId="77777777" w:rsidR="00223569" w:rsidRPr="005E798A" w:rsidRDefault="00223569" w:rsidP="000F1AC6">
      <w:pPr>
        <w:pStyle w:val="Title"/>
        <w:numPr>
          <w:ilvl w:val="0"/>
          <w:numId w:val="0"/>
        </w:numPr>
        <w:tabs>
          <w:tab w:val="left" w:pos="0"/>
        </w:tabs>
        <w:spacing w:before="60" w:after="60"/>
        <w:rPr>
          <w:b/>
          <w:color w:val="FF0000"/>
        </w:rPr>
      </w:pPr>
    </w:p>
    <w:p w14:paraId="7B9A617E" w14:textId="77777777" w:rsidR="00223569" w:rsidRDefault="00223569" w:rsidP="000F1AC6">
      <w:pPr>
        <w:pStyle w:val="Title"/>
        <w:numPr>
          <w:ilvl w:val="0"/>
          <w:numId w:val="0"/>
        </w:numPr>
        <w:tabs>
          <w:tab w:val="left" w:pos="1350"/>
        </w:tabs>
        <w:spacing w:before="60" w:after="60"/>
        <w:jc w:val="center"/>
      </w:pPr>
      <w:r w:rsidRPr="005E798A">
        <w:t>Estimates of Changes in Population in Selected Regions, 1300-1700</w:t>
      </w:r>
    </w:p>
    <w:p w14:paraId="6C9B226C" w14:textId="77777777" w:rsidR="00223569" w:rsidRDefault="00223569" w:rsidP="000F1AC6">
      <w:pPr>
        <w:pStyle w:val="Title"/>
        <w:numPr>
          <w:ilvl w:val="0"/>
          <w:numId w:val="0"/>
        </w:numPr>
        <w:tabs>
          <w:tab w:val="left" w:pos="1350"/>
        </w:tabs>
        <w:spacing w:before="60" w:after="60"/>
        <w:jc w:val="center"/>
      </w:pPr>
      <w:r w:rsidRPr="005E798A">
        <w:t>(population in millions)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3"/>
        <w:gridCol w:w="1601"/>
        <w:gridCol w:w="1554"/>
        <w:gridCol w:w="1554"/>
        <w:gridCol w:w="1554"/>
        <w:gridCol w:w="1554"/>
      </w:tblGrid>
      <w:tr w:rsidR="00223569" w:rsidRPr="0002118D" w14:paraId="56CB5D54" w14:textId="77777777">
        <w:trPr>
          <w:jc w:val="center"/>
        </w:trPr>
        <w:tc>
          <w:tcPr>
            <w:tcW w:w="1548" w:type="dxa"/>
          </w:tcPr>
          <w:p w14:paraId="1684689F" w14:textId="77777777" w:rsidR="00223569" w:rsidRPr="0002118D" w:rsidRDefault="00223569" w:rsidP="000F1AC6">
            <w:pPr>
              <w:pStyle w:val="Title"/>
              <w:numPr>
                <w:ilvl w:val="0"/>
                <w:numId w:val="0"/>
              </w:numPr>
              <w:tabs>
                <w:tab w:val="left" w:pos="1350"/>
              </w:tabs>
              <w:spacing w:before="60" w:after="60"/>
              <w:rPr>
                <w:sz w:val="22"/>
              </w:rPr>
            </w:pPr>
          </w:p>
        </w:tc>
        <w:tc>
          <w:tcPr>
            <w:tcW w:w="1644" w:type="dxa"/>
          </w:tcPr>
          <w:p w14:paraId="70AE5814" w14:textId="77777777" w:rsidR="00223569" w:rsidRPr="0002118D" w:rsidRDefault="00223569" w:rsidP="000F1AC6">
            <w:pPr>
              <w:pStyle w:val="Title"/>
              <w:numPr>
                <w:ilvl w:val="0"/>
                <w:numId w:val="0"/>
              </w:numPr>
              <w:tabs>
                <w:tab w:val="left" w:pos="1350"/>
              </w:tabs>
              <w:spacing w:before="60" w:after="60"/>
              <w:rPr>
                <w:sz w:val="22"/>
              </w:rPr>
            </w:pPr>
            <w:r w:rsidRPr="0002118D">
              <w:rPr>
                <w:sz w:val="22"/>
              </w:rPr>
              <w:t>1300</w:t>
            </w:r>
          </w:p>
        </w:tc>
        <w:tc>
          <w:tcPr>
            <w:tcW w:w="1596" w:type="dxa"/>
          </w:tcPr>
          <w:p w14:paraId="6B75D992" w14:textId="77777777" w:rsidR="00223569" w:rsidRPr="0002118D" w:rsidRDefault="00223569" w:rsidP="000F1AC6">
            <w:pPr>
              <w:pStyle w:val="Title"/>
              <w:numPr>
                <w:ilvl w:val="0"/>
                <w:numId w:val="0"/>
              </w:numPr>
              <w:tabs>
                <w:tab w:val="left" w:pos="1350"/>
              </w:tabs>
              <w:spacing w:before="60" w:after="60"/>
              <w:rPr>
                <w:sz w:val="22"/>
              </w:rPr>
            </w:pPr>
            <w:r w:rsidRPr="0002118D">
              <w:rPr>
                <w:sz w:val="22"/>
              </w:rPr>
              <w:t>1400</w:t>
            </w:r>
          </w:p>
        </w:tc>
        <w:tc>
          <w:tcPr>
            <w:tcW w:w="1596" w:type="dxa"/>
          </w:tcPr>
          <w:p w14:paraId="23289BDE" w14:textId="77777777" w:rsidR="00223569" w:rsidRPr="0002118D" w:rsidRDefault="00223569" w:rsidP="000F1AC6">
            <w:pPr>
              <w:pStyle w:val="Title"/>
              <w:numPr>
                <w:ilvl w:val="0"/>
                <w:numId w:val="0"/>
              </w:numPr>
              <w:tabs>
                <w:tab w:val="left" w:pos="1350"/>
              </w:tabs>
              <w:spacing w:before="60" w:after="60"/>
              <w:rPr>
                <w:sz w:val="22"/>
              </w:rPr>
            </w:pPr>
            <w:r w:rsidRPr="0002118D">
              <w:rPr>
                <w:sz w:val="22"/>
              </w:rPr>
              <w:t>1500</w:t>
            </w:r>
          </w:p>
        </w:tc>
        <w:tc>
          <w:tcPr>
            <w:tcW w:w="1596" w:type="dxa"/>
          </w:tcPr>
          <w:p w14:paraId="67F067CA" w14:textId="77777777" w:rsidR="00223569" w:rsidRPr="0002118D" w:rsidRDefault="00223569" w:rsidP="000F1AC6">
            <w:pPr>
              <w:pStyle w:val="Title"/>
              <w:numPr>
                <w:ilvl w:val="0"/>
                <w:numId w:val="0"/>
              </w:numPr>
              <w:tabs>
                <w:tab w:val="left" w:pos="1350"/>
              </w:tabs>
              <w:spacing w:before="60" w:after="60"/>
              <w:rPr>
                <w:sz w:val="22"/>
              </w:rPr>
            </w:pPr>
            <w:r w:rsidRPr="0002118D">
              <w:rPr>
                <w:sz w:val="22"/>
              </w:rPr>
              <w:t>1600</w:t>
            </w:r>
          </w:p>
        </w:tc>
        <w:tc>
          <w:tcPr>
            <w:tcW w:w="1596" w:type="dxa"/>
          </w:tcPr>
          <w:p w14:paraId="0CCAAFEA" w14:textId="77777777" w:rsidR="00223569" w:rsidRPr="0002118D" w:rsidRDefault="00223569" w:rsidP="000F1AC6">
            <w:pPr>
              <w:pStyle w:val="Title"/>
              <w:numPr>
                <w:ilvl w:val="0"/>
                <w:numId w:val="0"/>
              </w:numPr>
              <w:tabs>
                <w:tab w:val="left" w:pos="1350"/>
              </w:tabs>
              <w:spacing w:before="60" w:after="60"/>
              <w:rPr>
                <w:sz w:val="22"/>
              </w:rPr>
            </w:pPr>
            <w:r w:rsidRPr="0002118D">
              <w:rPr>
                <w:sz w:val="22"/>
              </w:rPr>
              <w:t>1700</w:t>
            </w:r>
          </w:p>
        </w:tc>
      </w:tr>
      <w:tr w:rsidR="00223569" w:rsidRPr="0002118D" w14:paraId="31644E95" w14:textId="77777777">
        <w:trPr>
          <w:jc w:val="center"/>
        </w:trPr>
        <w:tc>
          <w:tcPr>
            <w:tcW w:w="1548" w:type="dxa"/>
          </w:tcPr>
          <w:p w14:paraId="52C837A1" w14:textId="77777777" w:rsidR="00223569" w:rsidRPr="0002118D" w:rsidRDefault="00223569" w:rsidP="000F1AC6">
            <w:pPr>
              <w:pStyle w:val="Title"/>
              <w:numPr>
                <w:ilvl w:val="0"/>
                <w:numId w:val="0"/>
              </w:numPr>
              <w:tabs>
                <w:tab w:val="left" w:pos="1350"/>
              </w:tabs>
              <w:spacing w:before="60" w:after="60"/>
              <w:rPr>
                <w:b/>
                <w:sz w:val="20"/>
              </w:rPr>
            </w:pPr>
            <w:r w:rsidRPr="0002118D">
              <w:rPr>
                <w:b/>
                <w:sz w:val="20"/>
              </w:rPr>
              <w:t>Americas</w:t>
            </w:r>
          </w:p>
        </w:tc>
        <w:tc>
          <w:tcPr>
            <w:tcW w:w="1644" w:type="dxa"/>
          </w:tcPr>
          <w:p w14:paraId="660B0CB4" w14:textId="77777777" w:rsidR="00223569" w:rsidRPr="0002118D" w:rsidRDefault="00223569" w:rsidP="000F1AC6">
            <w:pPr>
              <w:pStyle w:val="Title"/>
              <w:numPr>
                <w:ilvl w:val="0"/>
                <w:numId w:val="0"/>
              </w:numPr>
              <w:tabs>
                <w:tab w:val="left" w:pos="1350"/>
              </w:tabs>
              <w:spacing w:before="60" w:after="60"/>
              <w:rPr>
                <w:sz w:val="20"/>
              </w:rPr>
            </w:pPr>
            <w:r w:rsidRPr="0002118D">
              <w:rPr>
                <w:b/>
                <w:sz w:val="20"/>
                <w:lang w:val="es-ES"/>
              </w:rPr>
              <w:t>32 (</w:t>
            </w:r>
            <w:r w:rsidRPr="0002118D">
              <w:rPr>
                <w:b/>
                <w:i/>
                <w:sz w:val="20"/>
                <w:lang w:val="es-ES"/>
              </w:rPr>
              <w:t>28</w:t>
            </w:r>
            <w:r w:rsidRPr="0002118D">
              <w:rPr>
                <w:b/>
                <w:sz w:val="20"/>
                <w:lang w:val="es-ES"/>
              </w:rPr>
              <w:t>)</w:t>
            </w:r>
          </w:p>
        </w:tc>
        <w:tc>
          <w:tcPr>
            <w:tcW w:w="1596" w:type="dxa"/>
          </w:tcPr>
          <w:p w14:paraId="50F340D6" w14:textId="77777777" w:rsidR="00223569" w:rsidRPr="0002118D" w:rsidRDefault="00223569" w:rsidP="000F1AC6">
            <w:pPr>
              <w:pStyle w:val="Title"/>
              <w:numPr>
                <w:ilvl w:val="0"/>
                <w:numId w:val="0"/>
              </w:numPr>
              <w:tabs>
                <w:tab w:val="left" w:pos="1350"/>
              </w:tabs>
              <w:spacing w:before="60" w:after="60"/>
              <w:rPr>
                <w:sz w:val="20"/>
              </w:rPr>
            </w:pPr>
            <w:r w:rsidRPr="0002118D">
              <w:rPr>
                <w:b/>
                <w:sz w:val="20"/>
                <w:lang w:val="es-ES"/>
              </w:rPr>
              <w:t>39 (</w:t>
            </w:r>
            <w:r w:rsidRPr="0002118D">
              <w:rPr>
                <w:b/>
                <w:i/>
                <w:sz w:val="20"/>
                <w:lang w:val="es-ES"/>
              </w:rPr>
              <w:t>30)</w:t>
            </w:r>
          </w:p>
        </w:tc>
        <w:tc>
          <w:tcPr>
            <w:tcW w:w="1596" w:type="dxa"/>
          </w:tcPr>
          <w:p w14:paraId="1F0B3DB7" w14:textId="77777777" w:rsidR="00223569" w:rsidRPr="0002118D" w:rsidRDefault="00223569" w:rsidP="000F1AC6">
            <w:pPr>
              <w:pStyle w:val="Title"/>
              <w:numPr>
                <w:ilvl w:val="0"/>
                <w:numId w:val="0"/>
              </w:numPr>
              <w:tabs>
                <w:tab w:val="left" w:pos="1350"/>
              </w:tabs>
              <w:spacing w:before="60" w:after="60"/>
              <w:rPr>
                <w:sz w:val="20"/>
              </w:rPr>
            </w:pPr>
            <w:r w:rsidRPr="0002118D">
              <w:rPr>
                <w:b/>
                <w:sz w:val="20"/>
                <w:lang w:val="es-ES"/>
              </w:rPr>
              <w:t>42 (</w:t>
            </w:r>
            <w:r w:rsidRPr="0002118D">
              <w:rPr>
                <w:b/>
                <w:i/>
                <w:sz w:val="20"/>
                <w:lang w:val="es-ES"/>
              </w:rPr>
              <w:t>41</w:t>
            </w:r>
            <w:r w:rsidRPr="0002118D">
              <w:rPr>
                <w:b/>
                <w:sz w:val="20"/>
                <w:lang w:val="es-ES"/>
              </w:rPr>
              <w:t>)</w:t>
            </w:r>
          </w:p>
        </w:tc>
        <w:tc>
          <w:tcPr>
            <w:tcW w:w="1596" w:type="dxa"/>
          </w:tcPr>
          <w:p w14:paraId="0D4B6582" w14:textId="77777777" w:rsidR="00223569" w:rsidRPr="0002118D" w:rsidRDefault="00223569" w:rsidP="000F1AC6">
            <w:pPr>
              <w:pStyle w:val="Title"/>
              <w:numPr>
                <w:ilvl w:val="0"/>
                <w:numId w:val="0"/>
              </w:numPr>
              <w:tabs>
                <w:tab w:val="left" w:pos="1350"/>
              </w:tabs>
              <w:spacing w:before="60" w:after="60"/>
              <w:rPr>
                <w:sz w:val="20"/>
              </w:rPr>
            </w:pPr>
            <w:r w:rsidRPr="0002118D">
              <w:rPr>
                <w:b/>
                <w:sz w:val="20"/>
                <w:lang w:val="es-ES"/>
              </w:rPr>
              <w:t>13 (</w:t>
            </w:r>
            <w:r w:rsidRPr="0002118D">
              <w:rPr>
                <w:b/>
                <w:i/>
                <w:sz w:val="20"/>
                <w:lang w:val="es-ES"/>
              </w:rPr>
              <w:t>15</w:t>
            </w:r>
            <w:r w:rsidRPr="0002118D">
              <w:rPr>
                <w:b/>
                <w:sz w:val="20"/>
                <w:lang w:val="es-ES"/>
              </w:rPr>
              <w:t>)</w:t>
            </w:r>
          </w:p>
        </w:tc>
        <w:tc>
          <w:tcPr>
            <w:tcW w:w="1596" w:type="dxa"/>
          </w:tcPr>
          <w:p w14:paraId="2081DF68" w14:textId="77777777" w:rsidR="00223569" w:rsidRPr="0002118D" w:rsidRDefault="00223569" w:rsidP="000F1AC6">
            <w:pPr>
              <w:pStyle w:val="Title"/>
              <w:numPr>
                <w:ilvl w:val="0"/>
                <w:numId w:val="0"/>
              </w:numPr>
              <w:tabs>
                <w:tab w:val="left" w:pos="1350"/>
              </w:tabs>
              <w:spacing w:before="60" w:after="60"/>
              <w:rPr>
                <w:sz w:val="20"/>
              </w:rPr>
            </w:pPr>
            <w:r w:rsidRPr="0002118D">
              <w:rPr>
                <w:b/>
                <w:sz w:val="20"/>
                <w:lang w:val="es-ES"/>
              </w:rPr>
              <w:t>12 (</w:t>
            </w:r>
            <w:r w:rsidRPr="0002118D">
              <w:rPr>
                <w:b/>
                <w:i/>
                <w:sz w:val="20"/>
                <w:lang w:val="es-ES"/>
              </w:rPr>
              <w:t>10</w:t>
            </w:r>
            <w:r w:rsidRPr="0002118D">
              <w:rPr>
                <w:b/>
                <w:sz w:val="20"/>
                <w:lang w:val="es-ES"/>
              </w:rPr>
              <w:t>)</w:t>
            </w:r>
          </w:p>
        </w:tc>
      </w:tr>
      <w:tr w:rsidR="00223569" w:rsidRPr="0002118D" w14:paraId="26564964" w14:textId="77777777">
        <w:trPr>
          <w:jc w:val="center"/>
        </w:trPr>
        <w:tc>
          <w:tcPr>
            <w:tcW w:w="1548" w:type="dxa"/>
          </w:tcPr>
          <w:p w14:paraId="70276DA3" w14:textId="77777777" w:rsidR="00223569" w:rsidRPr="0002118D" w:rsidRDefault="00223569" w:rsidP="000F1AC6">
            <w:pPr>
              <w:pStyle w:val="Title"/>
              <w:numPr>
                <w:ilvl w:val="0"/>
                <w:numId w:val="0"/>
              </w:numPr>
              <w:tabs>
                <w:tab w:val="left" w:pos="1350"/>
              </w:tabs>
              <w:spacing w:before="60" w:after="60"/>
              <w:rPr>
                <w:sz w:val="20"/>
              </w:rPr>
            </w:pPr>
            <w:r w:rsidRPr="0002118D">
              <w:rPr>
                <w:sz w:val="20"/>
              </w:rPr>
              <w:t>Comparison</w:t>
            </w:r>
          </w:p>
        </w:tc>
        <w:tc>
          <w:tcPr>
            <w:tcW w:w="1644" w:type="dxa"/>
          </w:tcPr>
          <w:p w14:paraId="33A5F94E" w14:textId="77777777" w:rsidR="00223569" w:rsidRPr="0002118D" w:rsidRDefault="00223569" w:rsidP="000F1AC6">
            <w:pPr>
              <w:pStyle w:val="Title"/>
              <w:numPr>
                <w:ilvl w:val="0"/>
                <w:numId w:val="0"/>
              </w:numPr>
              <w:tabs>
                <w:tab w:val="left" w:pos="1350"/>
              </w:tabs>
              <w:spacing w:before="60" w:after="60"/>
              <w:rPr>
                <w:sz w:val="20"/>
              </w:rPr>
            </w:pPr>
          </w:p>
        </w:tc>
        <w:tc>
          <w:tcPr>
            <w:tcW w:w="1596" w:type="dxa"/>
          </w:tcPr>
          <w:p w14:paraId="0159FF2E" w14:textId="77777777" w:rsidR="00223569" w:rsidRPr="0002118D" w:rsidRDefault="00223569" w:rsidP="000F1AC6">
            <w:pPr>
              <w:pStyle w:val="Title"/>
              <w:numPr>
                <w:ilvl w:val="0"/>
                <w:numId w:val="0"/>
              </w:numPr>
              <w:tabs>
                <w:tab w:val="left" w:pos="1350"/>
              </w:tabs>
              <w:spacing w:before="60" w:after="60"/>
              <w:rPr>
                <w:sz w:val="20"/>
              </w:rPr>
            </w:pPr>
          </w:p>
        </w:tc>
        <w:tc>
          <w:tcPr>
            <w:tcW w:w="1596" w:type="dxa"/>
          </w:tcPr>
          <w:p w14:paraId="749F3304" w14:textId="77777777" w:rsidR="00223569" w:rsidRPr="0002118D" w:rsidRDefault="00223569" w:rsidP="000F1AC6">
            <w:pPr>
              <w:pStyle w:val="Title"/>
              <w:numPr>
                <w:ilvl w:val="0"/>
                <w:numId w:val="0"/>
              </w:numPr>
              <w:tabs>
                <w:tab w:val="left" w:pos="1350"/>
              </w:tabs>
              <w:spacing w:before="60" w:after="60"/>
              <w:rPr>
                <w:sz w:val="20"/>
              </w:rPr>
            </w:pPr>
          </w:p>
        </w:tc>
        <w:tc>
          <w:tcPr>
            <w:tcW w:w="1596" w:type="dxa"/>
          </w:tcPr>
          <w:p w14:paraId="1A752036" w14:textId="77777777" w:rsidR="00223569" w:rsidRPr="0002118D" w:rsidRDefault="00223569" w:rsidP="000F1AC6">
            <w:pPr>
              <w:pStyle w:val="Title"/>
              <w:numPr>
                <w:ilvl w:val="0"/>
                <w:numId w:val="0"/>
              </w:numPr>
              <w:tabs>
                <w:tab w:val="left" w:pos="1350"/>
              </w:tabs>
              <w:spacing w:before="60" w:after="60"/>
              <w:rPr>
                <w:sz w:val="20"/>
              </w:rPr>
            </w:pPr>
          </w:p>
        </w:tc>
        <w:tc>
          <w:tcPr>
            <w:tcW w:w="1596" w:type="dxa"/>
          </w:tcPr>
          <w:p w14:paraId="1A616B18" w14:textId="77777777" w:rsidR="00223569" w:rsidRPr="0002118D" w:rsidRDefault="00223569" w:rsidP="000F1AC6">
            <w:pPr>
              <w:pStyle w:val="Title"/>
              <w:numPr>
                <w:ilvl w:val="0"/>
                <w:numId w:val="0"/>
              </w:numPr>
              <w:tabs>
                <w:tab w:val="left" w:pos="1350"/>
              </w:tabs>
              <w:spacing w:before="60" w:after="60"/>
              <w:rPr>
                <w:sz w:val="20"/>
              </w:rPr>
            </w:pPr>
          </w:p>
        </w:tc>
      </w:tr>
      <w:tr w:rsidR="00223569" w:rsidRPr="0002118D" w14:paraId="5B035E84" w14:textId="77777777">
        <w:trPr>
          <w:jc w:val="center"/>
        </w:trPr>
        <w:tc>
          <w:tcPr>
            <w:tcW w:w="1548" w:type="dxa"/>
          </w:tcPr>
          <w:p w14:paraId="574A5AB7" w14:textId="77777777" w:rsidR="00223569" w:rsidRPr="0002118D" w:rsidRDefault="00223569" w:rsidP="000F1AC6">
            <w:pPr>
              <w:pStyle w:val="Title"/>
              <w:numPr>
                <w:ilvl w:val="0"/>
                <w:numId w:val="0"/>
              </w:numPr>
              <w:tabs>
                <w:tab w:val="left" w:pos="1350"/>
              </w:tabs>
              <w:spacing w:before="60" w:after="60"/>
              <w:jc w:val="center"/>
              <w:rPr>
                <w:sz w:val="20"/>
              </w:rPr>
            </w:pPr>
            <w:r w:rsidRPr="0002118D">
              <w:rPr>
                <w:sz w:val="20"/>
              </w:rPr>
              <w:t>Africa</w:t>
            </w:r>
          </w:p>
        </w:tc>
        <w:tc>
          <w:tcPr>
            <w:tcW w:w="1644" w:type="dxa"/>
          </w:tcPr>
          <w:p w14:paraId="5A871311"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68 (</w:t>
            </w:r>
            <w:r w:rsidRPr="0002118D">
              <w:rPr>
                <w:i/>
                <w:sz w:val="20"/>
                <w:lang w:val="es-ES"/>
              </w:rPr>
              <w:t>67</w:t>
            </w:r>
            <w:r w:rsidRPr="0002118D">
              <w:rPr>
                <w:sz w:val="20"/>
                <w:lang w:val="es-ES"/>
              </w:rPr>
              <w:t>)</w:t>
            </w:r>
          </w:p>
        </w:tc>
        <w:tc>
          <w:tcPr>
            <w:tcW w:w="1596" w:type="dxa"/>
          </w:tcPr>
          <w:p w14:paraId="0AF3654C"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68 (</w:t>
            </w:r>
            <w:r w:rsidRPr="0002118D">
              <w:rPr>
                <w:i/>
                <w:sz w:val="20"/>
                <w:lang w:val="es-ES"/>
              </w:rPr>
              <w:t>74)</w:t>
            </w:r>
          </w:p>
        </w:tc>
        <w:tc>
          <w:tcPr>
            <w:tcW w:w="1596" w:type="dxa"/>
          </w:tcPr>
          <w:p w14:paraId="3681BA39"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87 (</w:t>
            </w:r>
            <w:r w:rsidRPr="0002118D">
              <w:rPr>
                <w:i/>
                <w:sz w:val="20"/>
                <w:lang w:val="es-ES"/>
              </w:rPr>
              <w:t>82</w:t>
            </w:r>
            <w:r w:rsidRPr="0002118D">
              <w:rPr>
                <w:sz w:val="20"/>
                <w:lang w:val="es-ES"/>
              </w:rPr>
              <w:t>)</w:t>
            </w:r>
          </w:p>
        </w:tc>
        <w:tc>
          <w:tcPr>
            <w:tcW w:w="1596" w:type="dxa"/>
          </w:tcPr>
          <w:p w14:paraId="29D1FD97"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113 (</w:t>
            </w:r>
            <w:r w:rsidRPr="0002118D">
              <w:rPr>
                <w:i/>
                <w:sz w:val="20"/>
                <w:lang w:val="es-ES"/>
              </w:rPr>
              <w:t>90</w:t>
            </w:r>
            <w:r w:rsidRPr="0002118D">
              <w:rPr>
                <w:sz w:val="20"/>
                <w:lang w:val="es-ES"/>
              </w:rPr>
              <w:t>)</w:t>
            </w:r>
          </w:p>
        </w:tc>
        <w:tc>
          <w:tcPr>
            <w:tcW w:w="1596" w:type="dxa"/>
          </w:tcPr>
          <w:p w14:paraId="77FA5E5F"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107 (</w:t>
            </w:r>
            <w:r w:rsidRPr="0002118D">
              <w:rPr>
                <w:i/>
                <w:sz w:val="20"/>
                <w:lang w:val="es-ES"/>
              </w:rPr>
              <w:t>90</w:t>
            </w:r>
            <w:r w:rsidRPr="0002118D">
              <w:rPr>
                <w:sz w:val="20"/>
                <w:lang w:val="es-ES"/>
              </w:rPr>
              <w:t>)</w:t>
            </w:r>
          </w:p>
        </w:tc>
      </w:tr>
      <w:tr w:rsidR="00223569" w:rsidRPr="0002118D" w14:paraId="16D4ABE2" w14:textId="77777777">
        <w:trPr>
          <w:jc w:val="center"/>
        </w:trPr>
        <w:tc>
          <w:tcPr>
            <w:tcW w:w="1548" w:type="dxa"/>
          </w:tcPr>
          <w:p w14:paraId="2B4DDF79" w14:textId="77777777" w:rsidR="00223569" w:rsidRPr="0002118D" w:rsidRDefault="00223569" w:rsidP="000F1AC6">
            <w:pPr>
              <w:pStyle w:val="Title"/>
              <w:numPr>
                <w:ilvl w:val="0"/>
                <w:numId w:val="0"/>
              </w:numPr>
              <w:tabs>
                <w:tab w:val="left" w:pos="1350"/>
              </w:tabs>
              <w:spacing w:before="60" w:after="60"/>
              <w:jc w:val="center"/>
              <w:rPr>
                <w:sz w:val="20"/>
              </w:rPr>
            </w:pPr>
            <w:r w:rsidRPr="0002118D">
              <w:rPr>
                <w:sz w:val="20"/>
              </w:rPr>
              <w:t>Europe</w:t>
            </w:r>
          </w:p>
        </w:tc>
        <w:tc>
          <w:tcPr>
            <w:tcW w:w="1644" w:type="dxa"/>
          </w:tcPr>
          <w:p w14:paraId="6582DF8D"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70 (</w:t>
            </w:r>
            <w:r w:rsidRPr="0002118D">
              <w:rPr>
                <w:i/>
                <w:sz w:val="20"/>
                <w:lang w:val="es-ES"/>
              </w:rPr>
              <w:t>73</w:t>
            </w:r>
            <w:r w:rsidRPr="0002118D">
              <w:rPr>
                <w:sz w:val="20"/>
                <w:lang w:val="es-ES"/>
              </w:rPr>
              <w:t>)</w:t>
            </w:r>
          </w:p>
        </w:tc>
        <w:tc>
          <w:tcPr>
            <w:tcW w:w="1596" w:type="dxa"/>
          </w:tcPr>
          <w:p w14:paraId="68C6FFB5"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52 (</w:t>
            </w:r>
            <w:r w:rsidRPr="0002118D">
              <w:rPr>
                <w:i/>
                <w:sz w:val="20"/>
                <w:lang w:val="es-ES"/>
              </w:rPr>
              <w:t>45</w:t>
            </w:r>
            <w:r w:rsidRPr="0002118D">
              <w:rPr>
                <w:sz w:val="20"/>
                <w:lang w:val="es-ES"/>
              </w:rPr>
              <w:t>)</w:t>
            </w:r>
          </w:p>
        </w:tc>
        <w:tc>
          <w:tcPr>
            <w:tcW w:w="1596" w:type="dxa"/>
          </w:tcPr>
          <w:p w14:paraId="354CBAA4"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67 (</w:t>
            </w:r>
            <w:r w:rsidRPr="0002118D">
              <w:rPr>
                <w:i/>
                <w:sz w:val="20"/>
                <w:lang w:val="es-ES"/>
              </w:rPr>
              <w:t>69</w:t>
            </w:r>
            <w:r w:rsidRPr="0002118D">
              <w:rPr>
                <w:sz w:val="20"/>
                <w:lang w:val="es-ES"/>
              </w:rPr>
              <w:t>)</w:t>
            </w:r>
          </w:p>
        </w:tc>
        <w:tc>
          <w:tcPr>
            <w:tcW w:w="1596" w:type="dxa"/>
          </w:tcPr>
          <w:p w14:paraId="5BA0F108"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89 (</w:t>
            </w:r>
            <w:r w:rsidRPr="0002118D">
              <w:rPr>
                <w:i/>
                <w:sz w:val="20"/>
                <w:lang w:val="es-ES"/>
              </w:rPr>
              <w:t>89</w:t>
            </w:r>
            <w:r w:rsidRPr="0002118D">
              <w:rPr>
                <w:sz w:val="20"/>
                <w:lang w:val="es-ES"/>
              </w:rPr>
              <w:t>)</w:t>
            </w:r>
          </w:p>
        </w:tc>
        <w:tc>
          <w:tcPr>
            <w:tcW w:w="1596" w:type="dxa"/>
          </w:tcPr>
          <w:p w14:paraId="484B9660"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95 (</w:t>
            </w:r>
            <w:r w:rsidRPr="0002118D">
              <w:rPr>
                <w:i/>
                <w:sz w:val="20"/>
                <w:lang w:val="es-ES"/>
              </w:rPr>
              <w:t>115</w:t>
            </w:r>
            <w:r w:rsidRPr="0002118D">
              <w:rPr>
                <w:sz w:val="20"/>
                <w:lang w:val="es-ES"/>
              </w:rPr>
              <w:t>)</w:t>
            </w:r>
          </w:p>
        </w:tc>
      </w:tr>
      <w:tr w:rsidR="00223569" w:rsidRPr="0002118D" w14:paraId="02031004" w14:textId="77777777">
        <w:trPr>
          <w:jc w:val="center"/>
        </w:trPr>
        <w:tc>
          <w:tcPr>
            <w:tcW w:w="1548" w:type="dxa"/>
          </w:tcPr>
          <w:p w14:paraId="77D2A9C1" w14:textId="77777777" w:rsidR="00223569" w:rsidRPr="0002118D" w:rsidRDefault="00223569" w:rsidP="000F1AC6">
            <w:pPr>
              <w:pStyle w:val="Title"/>
              <w:numPr>
                <w:ilvl w:val="0"/>
                <w:numId w:val="0"/>
              </w:numPr>
              <w:tabs>
                <w:tab w:val="left" w:pos="1350"/>
              </w:tabs>
              <w:spacing w:before="60" w:after="60"/>
              <w:jc w:val="center"/>
              <w:rPr>
                <w:sz w:val="20"/>
              </w:rPr>
            </w:pPr>
            <w:r w:rsidRPr="0002118D">
              <w:rPr>
                <w:sz w:val="20"/>
              </w:rPr>
              <w:t>China</w:t>
            </w:r>
          </w:p>
        </w:tc>
        <w:tc>
          <w:tcPr>
            <w:tcW w:w="1644" w:type="dxa"/>
          </w:tcPr>
          <w:p w14:paraId="67C75B34"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83 (</w:t>
            </w:r>
            <w:r w:rsidRPr="0002118D">
              <w:rPr>
                <w:i/>
                <w:sz w:val="20"/>
                <w:lang w:val="es-ES"/>
              </w:rPr>
              <w:t>99</w:t>
            </w:r>
            <w:r w:rsidRPr="0002118D">
              <w:rPr>
                <w:sz w:val="20"/>
                <w:lang w:val="es-ES"/>
              </w:rPr>
              <w:t>)</w:t>
            </w:r>
          </w:p>
        </w:tc>
        <w:tc>
          <w:tcPr>
            <w:tcW w:w="1596" w:type="dxa"/>
          </w:tcPr>
          <w:p w14:paraId="6602D119"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70 (</w:t>
            </w:r>
            <w:r w:rsidRPr="0002118D">
              <w:rPr>
                <w:i/>
                <w:sz w:val="20"/>
                <w:lang w:val="es-ES"/>
              </w:rPr>
              <w:t>112)</w:t>
            </w:r>
          </w:p>
        </w:tc>
        <w:tc>
          <w:tcPr>
            <w:tcW w:w="1596" w:type="dxa"/>
          </w:tcPr>
          <w:p w14:paraId="151CABEA"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84 (</w:t>
            </w:r>
            <w:r w:rsidRPr="0002118D">
              <w:rPr>
                <w:i/>
                <w:sz w:val="20"/>
                <w:lang w:val="es-ES"/>
              </w:rPr>
              <w:t>125</w:t>
            </w:r>
            <w:r w:rsidRPr="0002118D">
              <w:rPr>
                <w:sz w:val="20"/>
                <w:lang w:val="es-ES"/>
              </w:rPr>
              <w:t>) [155]</w:t>
            </w:r>
          </w:p>
        </w:tc>
        <w:tc>
          <w:tcPr>
            <w:tcW w:w="1596" w:type="dxa"/>
          </w:tcPr>
          <w:p w14:paraId="07FBDED7"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110 (</w:t>
            </w:r>
            <w:r w:rsidRPr="0002118D">
              <w:rPr>
                <w:i/>
                <w:sz w:val="20"/>
                <w:lang w:val="es-ES"/>
              </w:rPr>
              <w:t>140</w:t>
            </w:r>
            <w:r w:rsidRPr="0002118D">
              <w:rPr>
                <w:sz w:val="20"/>
                <w:lang w:val="es-ES"/>
              </w:rPr>
              <w:t>) [231]</w:t>
            </w:r>
          </w:p>
        </w:tc>
        <w:tc>
          <w:tcPr>
            <w:tcW w:w="1596" w:type="dxa"/>
          </w:tcPr>
          <w:p w14:paraId="64A0A5BC"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150 (</w:t>
            </w:r>
            <w:r w:rsidRPr="0002118D">
              <w:rPr>
                <w:i/>
                <w:sz w:val="20"/>
                <w:lang w:val="es-ES"/>
              </w:rPr>
              <w:t>205</w:t>
            </w:r>
            <w:r w:rsidRPr="0002118D">
              <w:rPr>
                <w:sz w:val="20"/>
                <w:lang w:val="es-ES"/>
              </w:rPr>
              <w:t>)</w:t>
            </w:r>
          </w:p>
        </w:tc>
      </w:tr>
      <w:tr w:rsidR="00223569" w:rsidRPr="0002118D" w14:paraId="6628C907" w14:textId="77777777">
        <w:trPr>
          <w:jc w:val="center"/>
        </w:trPr>
        <w:tc>
          <w:tcPr>
            <w:tcW w:w="1548" w:type="dxa"/>
          </w:tcPr>
          <w:p w14:paraId="4A8A2073" w14:textId="77777777" w:rsidR="00223569" w:rsidRPr="0002118D" w:rsidRDefault="00223569" w:rsidP="000F1AC6">
            <w:pPr>
              <w:pStyle w:val="Title"/>
              <w:numPr>
                <w:ilvl w:val="0"/>
                <w:numId w:val="0"/>
              </w:numPr>
              <w:tabs>
                <w:tab w:val="left" w:pos="1350"/>
              </w:tabs>
              <w:spacing w:before="60" w:after="60"/>
              <w:jc w:val="center"/>
              <w:rPr>
                <w:sz w:val="20"/>
              </w:rPr>
            </w:pPr>
            <w:r w:rsidRPr="0002118D">
              <w:rPr>
                <w:sz w:val="20"/>
              </w:rPr>
              <w:t>India</w:t>
            </w:r>
          </w:p>
        </w:tc>
        <w:tc>
          <w:tcPr>
            <w:tcW w:w="1644" w:type="dxa"/>
          </w:tcPr>
          <w:p w14:paraId="300BC20F"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100 (</w:t>
            </w:r>
            <w:r w:rsidRPr="0002118D">
              <w:rPr>
                <w:i/>
                <w:sz w:val="20"/>
                <w:lang w:val="es-ES"/>
              </w:rPr>
              <w:t>50</w:t>
            </w:r>
            <w:r w:rsidRPr="0002118D">
              <w:rPr>
                <w:sz w:val="20"/>
                <w:lang w:val="es-ES"/>
              </w:rPr>
              <w:t>)</w:t>
            </w:r>
          </w:p>
        </w:tc>
        <w:tc>
          <w:tcPr>
            <w:tcW w:w="1596" w:type="dxa"/>
          </w:tcPr>
          <w:p w14:paraId="4E20819B"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74 (</w:t>
            </w:r>
            <w:r w:rsidRPr="0002118D">
              <w:rPr>
                <w:i/>
                <w:sz w:val="20"/>
                <w:lang w:val="es-ES"/>
              </w:rPr>
              <w:t>46</w:t>
            </w:r>
            <w:r w:rsidRPr="0002118D">
              <w:rPr>
                <w:sz w:val="20"/>
                <w:lang w:val="es-ES"/>
              </w:rPr>
              <w:t>)</w:t>
            </w:r>
          </w:p>
        </w:tc>
        <w:tc>
          <w:tcPr>
            <w:tcW w:w="1596" w:type="dxa"/>
          </w:tcPr>
          <w:p w14:paraId="5018EE13"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95 (</w:t>
            </w:r>
            <w:r w:rsidRPr="0002118D">
              <w:rPr>
                <w:i/>
                <w:sz w:val="20"/>
                <w:lang w:val="es-ES"/>
              </w:rPr>
              <w:t>54</w:t>
            </w:r>
            <w:r w:rsidRPr="0002118D">
              <w:rPr>
                <w:sz w:val="20"/>
                <w:lang w:val="es-ES"/>
              </w:rPr>
              <w:t>)</w:t>
            </w:r>
          </w:p>
        </w:tc>
        <w:tc>
          <w:tcPr>
            <w:tcW w:w="1596" w:type="dxa"/>
          </w:tcPr>
          <w:p w14:paraId="677235C7" w14:textId="77777777" w:rsidR="00223569" w:rsidRPr="0002118D" w:rsidRDefault="005A6C6B" w:rsidP="000F1AC6">
            <w:pPr>
              <w:pStyle w:val="Title"/>
              <w:numPr>
                <w:ilvl w:val="0"/>
                <w:numId w:val="0"/>
              </w:numPr>
              <w:tabs>
                <w:tab w:val="left" w:pos="1350"/>
              </w:tabs>
              <w:spacing w:before="60" w:after="60"/>
              <w:rPr>
                <w:sz w:val="20"/>
              </w:rPr>
            </w:pPr>
            <w:r w:rsidRPr="0002118D">
              <w:rPr>
                <w:sz w:val="20"/>
                <w:lang w:val="es-ES"/>
              </w:rPr>
              <w:t>145 (</w:t>
            </w:r>
            <w:r w:rsidR="00223569" w:rsidRPr="0002118D">
              <w:rPr>
                <w:i/>
                <w:sz w:val="20"/>
                <w:lang w:val="es-ES"/>
              </w:rPr>
              <w:t>68</w:t>
            </w:r>
            <w:r w:rsidR="00223569" w:rsidRPr="0002118D">
              <w:rPr>
                <w:sz w:val="20"/>
                <w:lang w:val="es-ES"/>
              </w:rPr>
              <w:t>)</w:t>
            </w:r>
          </w:p>
        </w:tc>
        <w:tc>
          <w:tcPr>
            <w:tcW w:w="1596" w:type="dxa"/>
          </w:tcPr>
          <w:p w14:paraId="2385FC32" w14:textId="77777777" w:rsidR="00223569" w:rsidRPr="0002118D" w:rsidRDefault="00223569" w:rsidP="000F1AC6">
            <w:pPr>
              <w:pStyle w:val="Title"/>
              <w:numPr>
                <w:ilvl w:val="0"/>
                <w:numId w:val="0"/>
              </w:numPr>
              <w:tabs>
                <w:tab w:val="left" w:pos="1350"/>
              </w:tabs>
              <w:spacing w:before="60" w:after="60"/>
              <w:rPr>
                <w:sz w:val="20"/>
              </w:rPr>
            </w:pPr>
            <w:r w:rsidRPr="0002118D">
              <w:rPr>
                <w:sz w:val="20"/>
                <w:lang w:val="es-ES"/>
              </w:rPr>
              <w:t>175 (</w:t>
            </w:r>
            <w:r w:rsidRPr="0002118D">
              <w:rPr>
                <w:i/>
                <w:sz w:val="20"/>
                <w:lang w:val="es-ES"/>
              </w:rPr>
              <w:t>100</w:t>
            </w:r>
            <w:r w:rsidRPr="0002118D">
              <w:rPr>
                <w:sz w:val="20"/>
                <w:lang w:val="es-ES"/>
              </w:rPr>
              <w:t>)</w:t>
            </w:r>
          </w:p>
        </w:tc>
      </w:tr>
    </w:tbl>
    <w:p w14:paraId="45B4FA98" w14:textId="77777777" w:rsidR="00223569" w:rsidRDefault="00223569" w:rsidP="000F1AC6">
      <w:pPr>
        <w:pStyle w:val="Title"/>
        <w:numPr>
          <w:ilvl w:val="0"/>
          <w:numId w:val="0"/>
        </w:numPr>
        <w:tabs>
          <w:tab w:val="left" w:pos="1350"/>
        </w:tabs>
        <w:spacing w:before="60" w:after="60"/>
      </w:pPr>
    </w:p>
    <w:p w14:paraId="4AFE6605" w14:textId="77777777" w:rsidR="00223569" w:rsidRPr="00004880" w:rsidRDefault="00223569" w:rsidP="000F1AC6">
      <w:pPr>
        <w:pStyle w:val="Title"/>
        <w:numPr>
          <w:ilvl w:val="0"/>
          <w:numId w:val="0"/>
        </w:numPr>
        <w:tabs>
          <w:tab w:val="left" w:pos="0"/>
        </w:tabs>
        <w:spacing w:before="60" w:after="60"/>
      </w:pPr>
      <w:r w:rsidRPr="00004880">
        <w:t xml:space="preserve">NOTE: Figures </w:t>
      </w:r>
      <w:r>
        <w:t>on the left</w:t>
      </w:r>
      <w:r w:rsidRPr="00004880">
        <w:t xml:space="preserve"> are 1979 estimates (source 1); </w:t>
      </w:r>
      <w:r>
        <w:t>figures in parentheses are 1954 estimates (source 2); f</w:t>
      </w:r>
      <w:r w:rsidRPr="00004880">
        <w:t>igures in brackets for China, 1500 and 1600, are from 1999 (source 3).</w:t>
      </w:r>
    </w:p>
    <w:p w14:paraId="1C9CAEA0" w14:textId="77777777" w:rsidR="00223569" w:rsidRPr="00446EA9" w:rsidRDefault="00223569" w:rsidP="000F1AC6">
      <w:pPr>
        <w:pStyle w:val="Title"/>
        <w:numPr>
          <w:ilvl w:val="0"/>
          <w:numId w:val="0"/>
        </w:numPr>
        <w:tabs>
          <w:tab w:val="left" w:pos="0"/>
        </w:tabs>
        <w:spacing w:before="60" w:after="60"/>
        <w:rPr>
          <w:sz w:val="20"/>
        </w:rPr>
      </w:pPr>
    </w:p>
    <w:p w14:paraId="41E3FDAD" w14:textId="77777777" w:rsidR="00223569" w:rsidRPr="004D55A5" w:rsidRDefault="00223569" w:rsidP="000F1AC6">
      <w:pPr>
        <w:pStyle w:val="Title"/>
        <w:numPr>
          <w:ilvl w:val="0"/>
          <w:numId w:val="0"/>
        </w:numPr>
        <w:tabs>
          <w:tab w:val="left" w:pos="0"/>
        </w:tabs>
        <w:spacing w:before="60" w:after="60"/>
        <w:rPr>
          <w:sz w:val="20"/>
        </w:rPr>
      </w:pPr>
      <w:r w:rsidRPr="000D6014">
        <w:rPr>
          <w:sz w:val="20"/>
        </w:rPr>
        <w:t xml:space="preserve">Sources: </w:t>
      </w:r>
      <w:r w:rsidRPr="008D30BF">
        <w:rPr>
          <w:sz w:val="20"/>
        </w:rPr>
        <w:t>1</w:t>
      </w:r>
      <w:r w:rsidRPr="000D6014">
        <w:rPr>
          <w:sz w:val="20"/>
        </w:rPr>
        <w:t xml:space="preserve">. </w:t>
      </w:r>
      <w:r w:rsidRPr="008D30BF">
        <w:rPr>
          <w:sz w:val="20"/>
        </w:rPr>
        <w:t xml:space="preserve">Based on J. R. Biraben, “Essai sur l’évolution du nombre des hommes,” </w:t>
      </w:r>
      <w:r w:rsidRPr="008D30BF">
        <w:rPr>
          <w:i/>
          <w:sz w:val="20"/>
        </w:rPr>
        <w:t>Population</w:t>
      </w:r>
      <w:r>
        <w:rPr>
          <w:sz w:val="20"/>
        </w:rPr>
        <w:t xml:space="preserve"> 34 (</w:t>
      </w:r>
      <w:r w:rsidRPr="008D30BF">
        <w:rPr>
          <w:sz w:val="20"/>
        </w:rPr>
        <w:t xml:space="preserve">1979), 16, qtd. in </w:t>
      </w:r>
      <w:r>
        <w:rPr>
          <w:i/>
          <w:sz w:val="20"/>
        </w:rPr>
        <w:t xml:space="preserve">Maps of Time: </w:t>
      </w:r>
      <w:r w:rsidRPr="000D6014">
        <w:rPr>
          <w:i/>
          <w:sz w:val="20"/>
        </w:rPr>
        <w:t>An Introduction to Big History</w:t>
      </w:r>
      <w:r>
        <w:rPr>
          <w:i/>
          <w:sz w:val="20"/>
        </w:rPr>
        <w:t>,</w:t>
      </w:r>
      <w:r w:rsidRPr="000D6014">
        <w:rPr>
          <w:sz w:val="20"/>
        </w:rPr>
        <w:t xml:space="preserve"> </w:t>
      </w:r>
      <w:r>
        <w:rPr>
          <w:sz w:val="20"/>
        </w:rPr>
        <w:t xml:space="preserve">David Christian </w:t>
      </w:r>
      <w:r w:rsidRPr="000D6014">
        <w:rPr>
          <w:sz w:val="20"/>
        </w:rPr>
        <w:t>(Berkeley</w:t>
      </w:r>
      <w:r>
        <w:rPr>
          <w:sz w:val="20"/>
        </w:rPr>
        <w:t>, CA</w:t>
      </w:r>
      <w:r w:rsidRPr="000D6014">
        <w:rPr>
          <w:sz w:val="20"/>
        </w:rPr>
        <w:t>: University of California Press, 2004), 345</w:t>
      </w:r>
      <w:r>
        <w:rPr>
          <w:sz w:val="20"/>
        </w:rPr>
        <w:t>. 2</w:t>
      </w:r>
      <w:r w:rsidRPr="000D6014">
        <w:t xml:space="preserve">. </w:t>
      </w:r>
      <w:r w:rsidRPr="004D55A5">
        <w:rPr>
          <w:sz w:val="20"/>
        </w:rPr>
        <w:t>M.</w:t>
      </w:r>
      <w:r>
        <w:rPr>
          <w:sz w:val="20"/>
        </w:rPr>
        <w:t xml:space="preserve"> </w:t>
      </w:r>
      <w:r w:rsidRPr="004D55A5">
        <w:rPr>
          <w:sz w:val="20"/>
        </w:rPr>
        <w:t>K.</w:t>
      </w:r>
      <w:r>
        <w:rPr>
          <w:sz w:val="20"/>
        </w:rPr>
        <w:t xml:space="preserve"> Bennett,</w:t>
      </w:r>
      <w:r w:rsidRPr="004D55A5">
        <w:rPr>
          <w:sz w:val="20"/>
        </w:rPr>
        <w:t xml:space="preserve"> </w:t>
      </w:r>
      <w:r w:rsidRPr="004D55A5">
        <w:rPr>
          <w:i/>
          <w:sz w:val="20"/>
        </w:rPr>
        <w:t>The World’s Food: A Study of the Interrelations of World Populations, National Diets, and Food Potentials</w:t>
      </w:r>
      <w:r w:rsidRPr="004D55A5">
        <w:rPr>
          <w:sz w:val="20"/>
        </w:rPr>
        <w:t xml:space="preserve"> (New York: Harper, 195</w:t>
      </w:r>
      <w:r>
        <w:rPr>
          <w:sz w:val="20"/>
        </w:rPr>
        <w:t>4), Table 1, reproduced in</w:t>
      </w:r>
      <w:r w:rsidRPr="004D55A5">
        <w:rPr>
          <w:sz w:val="20"/>
        </w:rPr>
        <w:t xml:space="preserve"> </w:t>
      </w:r>
      <w:r>
        <w:rPr>
          <w:sz w:val="20"/>
        </w:rPr>
        <w:t>André Gunder Frank,</w:t>
      </w:r>
      <w:r w:rsidRPr="004D55A5">
        <w:rPr>
          <w:sz w:val="20"/>
        </w:rPr>
        <w:t xml:space="preserve"> </w:t>
      </w:r>
      <w:r w:rsidRPr="004D55A5">
        <w:rPr>
          <w:i/>
          <w:sz w:val="20"/>
        </w:rPr>
        <w:t>ReOrient: Global Economy in the Asian Age</w:t>
      </w:r>
      <w:r>
        <w:rPr>
          <w:i/>
          <w:sz w:val="20"/>
        </w:rPr>
        <w:t xml:space="preserve"> </w:t>
      </w:r>
      <w:r w:rsidRPr="004D55A5">
        <w:rPr>
          <w:sz w:val="20"/>
        </w:rPr>
        <w:t>(Berkeley; University of California Press, 1998), 168</w:t>
      </w:r>
      <w:r>
        <w:rPr>
          <w:sz w:val="20"/>
        </w:rPr>
        <w:t>. 3</w:t>
      </w:r>
      <w:r w:rsidRPr="00904DFE">
        <w:t>.</w:t>
      </w:r>
      <w:r>
        <w:t xml:space="preserve"> </w:t>
      </w:r>
      <w:r w:rsidRPr="004D55A5">
        <w:rPr>
          <w:sz w:val="20"/>
        </w:rPr>
        <w:t>Den</w:t>
      </w:r>
      <w:r>
        <w:rPr>
          <w:sz w:val="20"/>
        </w:rPr>
        <w:t>nis O’Flynn and Arturo Giráldez,</w:t>
      </w:r>
      <w:r w:rsidRPr="004D55A5">
        <w:rPr>
          <w:sz w:val="20"/>
        </w:rPr>
        <w:t xml:space="preserve"> “Cycles of Silver: Global Economic Unity thr</w:t>
      </w:r>
      <w:r>
        <w:rPr>
          <w:sz w:val="20"/>
        </w:rPr>
        <w:t>ough the Mid-Eighteenth Century,</w:t>
      </w:r>
      <w:r w:rsidRPr="004D55A5">
        <w:rPr>
          <w:sz w:val="20"/>
        </w:rPr>
        <w:t xml:space="preserve">” </w:t>
      </w:r>
      <w:r w:rsidRPr="00904DFE">
        <w:rPr>
          <w:i/>
          <w:sz w:val="20"/>
        </w:rPr>
        <w:t>Journal of World Histor</w:t>
      </w:r>
      <w:r>
        <w:rPr>
          <w:i/>
          <w:sz w:val="20"/>
        </w:rPr>
        <w:t xml:space="preserve">y </w:t>
      </w:r>
      <w:r>
        <w:rPr>
          <w:sz w:val="20"/>
        </w:rPr>
        <w:t xml:space="preserve">13, 2 (2002): </w:t>
      </w:r>
      <w:r w:rsidRPr="004D55A5">
        <w:rPr>
          <w:sz w:val="20"/>
        </w:rPr>
        <w:t>400.</w:t>
      </w:r>
    </w:p>
    <w:p w14:paraId="6287AF9C" w14:textId="77777777" w:rsidR="00223569" w:rsidRPr="00A33A84" w:rsidRDefault="00223569" w:rsidP="000F1AC6">
      <w:pPr>
        <w:pStyle w:val="Title"/>
        <w:numPr>
          <w:ilvl w:val="0"/>
          <w:numId w:val="0"/>
        </w:numPr>
        <w:tabs>
          <w:tab w:val="left" w:pos="0"/>
        </w:tabs>
        <w:spacing w:before="60" w:after="60"/>
        <w:rPr>
          <w:sz w:val="20"/>
        </w:rPr>
      </w:pPr>
    </w:p>
    <w:p w14:paraId="0A68E4BE" w14:textId="77777777" w:rsidR="00223569" w:rsidRDefault="00223569" w:rsidP="000F1AC6">
      <w:pPr>
        <w:pStyle w:val="Title"/>
        <w:numPr>
          <w:ilvl w:val="0"/>
          <w:numId w:val="0"/>
        </w:numPr>
        <w:tabs>
          <w:tab w:val="left" w:pos="0"/>
        </w:tabs>
        <w:spacing w:before="60" w:after="60"/>
        <w:rPr>
          <w:b/>
        </w:rPr>
      </w:pPr>
      <w:r>
        <w:rPr>
          <w:b/>
        </w:rPr>
        <w:br w:type="page"/>
      </w:r>
      <w:r>
        <w:rPr>
          <w:b/>
        </w:rPr>
        <w:lastRenderedPageBreak/>
        <w:t>Document 2</w:t>
      </w:r>
    </w:p>
    <w:p w14:paraId="751C042B" w14:textId="77777777" w:rsidR="00223569" w:rsidRDefault="00223569" w:rsidP="000F1AC6">
      <w:pPr>
        <w:pStyle w:val="Title"/>
        <w:numPr>
          <w:ilvl w:val="0"/>
          <w:numId w:val="0"/>
        </w:numPr>
        <w:tabs>
          <w:tab w:val="left" w:pos="0"/>
        </w:tabs>
        <w:spacing w:before="60" w:after="60"/>
        <w:rPr>
          <w:b/>
        </w:rPr>
      </w:pPr>
      <w:r>
        <w:rPr>
          <w:b/>
        </w:rPr>
        <w:t>J</w:t>
      </w:r>
      <w:r w:rsidRPr="00004880">
        <w:rPr>
          <w:b/>
        </w:rPr>
        <w:t>ust how many inh</w:t>
      </w:r>
      <w:r>
        <w:rPr>
          <w:b/>
        </w:rPr>
        <w:t>abitants of A</w:t>
      </w:r>
      <w:r w:rsidRPr="00004880">
        <w:rPr>
          <w:b/>
        </w:rPr>
        <w:t>merica were there b</w:t>
      </w:r>
      <w:r>
        <w:rPr>
          <w:b/>
        </w:rPr>
        <w:t>efore E</w:t>
      </w:r>
      <w:r w:rsidRPr="00004880">
        <w:rPr>
          <w:b/>
        </w:rPr>
        <w:t>uropean arrival touched off a large-scale die-off?</w:t>
      </w:r>
    </w:p>
    <w:p w14:paraId="4ED8D9D6" w14:textId="77777777" w:rsidR="00223569" w:rsidRPr="00004880" w:rsidRDefault="00223569" w:rsidP="000F1AC6">
      <w:pPr>
        <w:pStyle w:val="Title"/>
        <w:numPr>
          <w:ilvl w:val="0"/>
          <w:numId w:val="0"/>
        </w:numPr>
        <w:tabs>
          <w:tab w:val="left" w:pos="0"/>
        </w:tabs>
        <w:spacing w:before="60" w:after="60"/>
        <w:rPr>
          <w:b/>
        </w:rPr>
      </w:pPr>
    </w:p>
    <w:p w14:paraId="7029B617" w14:textId="77777777" w:rsidR="00223569" w:rsidRDefault="00223569" w:rsidP="000F1AC6">
      <w:pPr>
        <w:pStyle w:val="Title"/>
        <w:numPr>
          <w:ilvl w:val="0"/>
          <w:numId w:val="0"/>
        </w:numPr>
        <w:tabs>
          <w:tab w:val="left" w:pos="0"/>
        </w:tabs>
        <w:spacing w:before="60" w:after="60"/>
        <w:jc w:val="center"/>
      </w:pPr>
      <w:r>
        <w:t>Some</w:t>
      </w:r>
      <w:r w:rsidRPr="00004880">
        <w:t xml:space="preserve"> Twentieth-Century Estimates of America’s Total Native Population in the 1490s</w:t>
      </w:r>
    </w:p>
    <w:p w14:paraId="0B3B77E9" w14:textId="77777777" w:rsidR="00223569" w:rsidRDefault="00223569" w:rsidP="000F1AC6">
      <w:pPr>
        <w:pStyle w:val="Title"/>
        <w:numPr>
          <w:ilvl w:val="0"/>
          <w:numId w:val="0"/>
        </w:numPr>
        <w:tabs>
          <w:tab w:val="left" w:pos="0"/>
        </w:tabs>
        <w:spacing w:before="60" w:after="60"/>
        <w:jc w:val="center"/>
      </w:pPr>
      <w:r>
        <w:t>(add 000)</w:t>
      </w:r>
    </w:p>
    <w:tbl>
      <w:tblPr>
        <w:tblW w:w="4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2160"/>
      </w:tblGrid>
      <w:tr w:rsidR="00223569" w:rsidRPr="0002118D" w14:paraId="109D8778" w14:textId="77777777">
        <w:trPr>
          <w:jc w:val="center"/>
        </w:trPr>
        <w:tc>
          <w:tcPr>
            <w:tcW w:w="4788" w:type="dxa"/>
          </w:tcPr>
          <w:p w14:paraId="0373DA53" w14:textId="77777777" w:rsidR="00223569" w:rsidRPr="0002118D" w:rsidRDefault="00223569" w:rsidP="000F1AC6">
            <w:pPr>
              <w:pStyle w:val="Title"/>
              <w:numPr>
                <w:ilvl w:val="0"/>
                <w:numId w:val="0"/>
              </w:numPr>
              <w:tabs>
                <w:tab w:val="left" w:pos="0"/>
              </w:tabs>
              <w:spacing w:before="60" w:after="60"/>
            </w:pPr>
            <w:r w:rsidRPr="0002118D">
              <w:t>Estimate</w:t>
            </w:r>
          </w:p>
        </w:tc>
        <w:tc>
          <w:tcPr>
            <w:tcW w:w="4788" w:type="dxa"/>
          </w:tcPr>
          <w:p w14:paraId="0E8B49DE" w14:textId="77777777" w:rsidR="00223569" w:rsidRPr="0002118D" w:rsidRDefault="00223569" w:rsidP="000F1AC6">
            <w:pPr>
              <w:pStyle w:val="Title"/>
              <w:numPr>
                <w:ilvl w:val="0"/>
                <w:numId w:val="0"/>
              </w:numPr>
              <w:tabs>
                <w:tab w:val="left" w:pos="0"/>
              </w:tabs>
              <w:spacing w:before="60" w:after="60"/>
            </w:pPr>
            <w:r w:rsidRPr="0002118D">
              <w:t>Date of Estimate</w:t>
            </w:r>
          </w:p>
        </w:tc>
      </w:tr>
      <w:tr w:rsidR="00223569" w:rsidRPr="0002118D" w14:paraId="1B84E936" w14:textId="77777777">
        <w:trPr>
          <w:jc w:val="center"/>
        </w:trPr>
        <w:tc>
          <w:tcPr>
            <w:tcW w:w="4788" w:type="dxa"/>
          </w:tcPr>
          <w:p w14:paraId="0662B474" w14:textId="77777777" w:rsidR="00223569" w:rsidRPr="0002118D" w:rsidRDefault="00223569" w:rsidP="000F1AC6">
            <w:pPr>
              <w:pStyle w:val="Title"/>
              <w:numPr>
                <w:ilvl w:val="0"/>
                <w:numId w:val="0"/>
              </w:numPr>
              <w:tabs>
                <w:tab w:val="left" w:pos="0"/>
              </w:tabs>
              <w:spacing w:before="60" w:after="60"/>
            </w:pPr>
            <w:r w:rsidRPr="0002118D">
              <w:t>40-50,000</w:t>
            </w:r>
          </w:p>
        </w:tc>
        <w:tc>
          <w:tcPr>
            <w:tcW w:w="4788" w:type="dxa"/>
          </w:tcPr>
          <w:p w14:paraId="13B17FEA" w14:textId="77777777" w:rsidR="00223569" w:rsidRPr="0002118D" w:rsidRDefault="00223569" w:rsidP="000F1AC6">
            <w:pPr>
              <w:pStyle w:val="Title"/>
              <w:numPr>
                <w:ilvl w:val="0"/>
                <w:numId w:val="0"/>
              </w:numPr>
              <w:tabs>
                <w:tab w:val="left" w:pos="0"/>
              </w:tabs>
              <w:spacing w:before="60" w:after="60"/>
            </w:pPr>
            <w:r w:rsidRPr="0002118D">
              <w:t>1924</w:t>
            </w:r>
          </w:p>
        </w:tc>
      </w:tr>
      <w:tr w:rsidR="00223569" w:rsidRPr="0002118D" w14:paraId="1BADD5B0" w14:textId="77777777">
        <w:trPr>
          <w:jc w:val="center"/>
        </w:trPr>
        <w:tc>
          <w:tcPr>
            <w:tcW w:w="4788" w:type="dxa"/>
          </w:tcPr>
          <w:p w14:paraId="54F36EBE" w14:textId="77777777" w:rsidR="00223569" w:rsidRPr="0002118D" w:rsidRDefault="00223569" w:rsidP="000F1AC6">
            <w:pPr>
              <w:pStyle w:val="Title"/>
              <w:numPr>
                <w:ilvl w:val="0"/>
                <w:numId w:val="0"/>
              </w:numPr>
              <w:tabs>
                <w:tab w:val="left" w:pos="0"/>
              </w:tabs>
              <w:spacing w:before="60" w:after="60"/>
            </w:pPr>
            <w:r w:rsidRPr="0002118D">
              <w:t>50-75,000</w:t>
            </w:r>
          </w:p>
        </w:tc>
        <w:tc>
          <w:tcPr>
            <w:tcW w:w="4788" w:type="dxa"/>
          </w:tcPr>
          <w:p w14:paraId="19EC5CB9" w14:textId="77777777" w:rsidR="00223569" w:rsidRPr="0002118D" w:rsidRDefault="00223569" w:rsidP="000F1AC6">
            <w:pPr>
              <w:pStyle w:val="Title"/>
              <w:numPr>
                <w:ilvl w:val="0"/>
                <w:numId w:val="0"/>
              </w:numPr>
              <w:tabs>
                <w:tab w:val="left" w:pos="0"/>
              </w:tabs>
              <w:spacing w:before="60" w:after="60"/>
            </w:pPr>
            <w:r w:rsidRPr="0002118D">
              <w:t>1928</w:t>
            </w:r>
          </w:p>
        </w:tc>
      </w:tr>
      <w:tr w:rsidR="00223569" w:rsidRPr="0002118D" w14:paraId="7A2BA6FB" w14:textId="77777777">
        <w:trPr>
          <w:jc w:val="center"/>
        </w:trPr>
        <w:tc>
          <w:tcPr>
            <w:tcW w:w="4788" w:type="dxa"/>
          </w:tcPr>
          <w:p w14:paraId="76EB886B" w14:textId="77777777" w:rsidR="00223569" w:rsidRPr="0002118D" w:rsidRDefault="00223569" w:rsidP="000F1AC6">
            <w:pPr>
              <w:pStyle w:val="Title"/>
              <w:numPr>
                <w:ilvl w:val="0"/>
                <w:numId w:val="0"/>
              </w:numPr>
              <w:tabs>
                <w:tab w:val="left" w:pos="0"/>
              </w:tabs>
              <w:spacing w:before="60" w:after="60"/>
            </w:pPr>
            <w:r w:rsidRPr="0002118D">
              <w:t>13,101</w:t>
            </w:r>
          </w:p>
        </w:tc>
        <w:tc>
          <w:tcPr>
            <w:tcW w:w="4788" w:type="dxa"/>
          </w:tcPr>
          <w:p w14:paraId="44DD55A6" w14:textId="77777777" w:rsidR="00223569" w:rsidRPr="0002118D" w:rsidRDefault="00223569" w:rsidP="000F1AC6">
            <w:pPr>
              <w:pStyle w:val="Title"/>
              <w:numPr>
                <w:ilvl w:val="0"/>
                <w:numId w:val="0"/>
              </w:numPr>
              <w:tabs>
                <w:tab w:val="left" w:pos="0"/>
              </w:tabs>
              <w:spacing w:before="60" w:after="60"/>
            </w:pPr>
            <w:r w:rsidRPr="0002118D">
              <w:t>1931</w:t>
            </w:r>
          </w:p>
        </w:tc>
      </w:tr>
      <w:tr w:rsidR="00223569" w:rsidRPr="0002118D" w14:paraId="6ED4AB6F" w14:textId="77777777">
        <w:trPr>
          <w:jc w:val="center"/>
        </w:trPr>
        <w:tc>
          <w:tcPr>
            <w:tcW w:w="4788" w:type="dxa"/>
          </w:tcPr>
          <w:p w14:paraId="77B1D7AD" w14:textId="77777777" w:rsidR="00223569" w:rsidRPr="0002118D" w:rsidRDefault="00223569" w:rsidP="000F1AC6">
            <w:pPr>
              <w:pStyle w:val="Title"/>
              <w:numPr>
                <w:ilvl w:val="0"/>
                <w:numId w:val="0"/>
              </w:numPr>
              <w:tabs>
                <w:tab w:val="left" w:pos="0"/>
              </w:tabs>
              <w:spacing w:before="60" w:after="60"/>
            </w:pPr>
            <w:r w:rsidRPr="0002118D">
              <w:t>8,400</w:t>
            </w:r>
          </w:p>
        </w:tc>
        <w:tc>
          <w:tcPr>
            <w:tcW w:w="4788" w:type="dxa"/>
          </w:tcPr>
          <w:p w14:paraId="7CAC08A5" w14:textId="77777777" w:rsidR="00223569" w:rsidRPr="0002118D" w:rsidRDefault="00223569" w:rsidP="000F1AC6">
            <w:pPr>
              <w:pStyle w:val="Title"/>
              <w:numPr>
                <w:ilvl w:val="0"/>
                <w:numId w:val="0"/>
              </w:numPr>
              <w:tabs>
                <w:tab w:val="left" w:pos="0"/>
              </w:tabs>
              <w:spacing w:before="60" w:after="60"/>
            </w:pPr>
            <w:r w:rsidRPr="0002118D">
              <w:t>1939</w:t>
            </w:r>
          </w:p>
        </w:tc>
      </w:tr>
      <w:tr w:rsidR="00223569" w:rsidRPr="0002118D" w14:paraId="06C0714E" w14:textId="77777777">
        <w:trPr>
          <w:jc w:val="center"/>
        </w:trPr>
        <w:tc>
          <w:tcPr>
            <w:tcW w:w="4788" w:type="dxa"/>
          </w:tcPr>
          <w:p w14:paraId="6FC1A726" w14:textId="77777777" w:rsidR="00223569" w:rsidRPr="0002118D" w:rsidRDefault="00223569" w:rsidP="000F1AC6">
            <w:pPr>
              <w:pStyle w:val="Title"/>
              <w:numPr>
                <w:ilvl w:val="0"/>
                <w:numId w:val="0"/>
              </w:numPr>
              <w:tabs>
                <w:tab w:val="left" w:pos="0"/>
              </w:tabs>
              <w:spacing w:before="60" w:after="60"/>
            </w:pPr>
            <w:r w:rsidRPr="0002118D">
              <w:t>13,170</w:t>
            </w:r>
          </w:p>
        </w:tc>
        <w:tc>
          <w:tcPr>
            <w:tcW w:w="4788" w:type="dxa"/>
          </w:tcPr>
          <w:p w14:paraId="7336574F" w14:textId="77777777" w:rsidR="00223569" w:rsidRPr="0002118D" w:rsidRDefault="00223569" w:rsidP="000F1AC6">
            <w:pPr>
              <w:pStyle w:val="Title"/>
              <w:numPr>
                <w:ilvl w:val="0"/>
                <w:numId w:val="0"/>
              </w:numPr>
              <w:tabs>
                <w:tab w:val="left" w:pos="0"/>
              </w:tabs>
              <w:spacing w:before="60" w:after="60"/>
            </w:pPr>
            <w:r w:rsidRPr="0002118D">
              <w:t>1945</w:t>
            </w:r>
          </w:p>
        </w:tc>
      </w:tr>
      <w:tr w:rsidR="00223569" w:rsidRPr="0002118D" w14:paraId="5A34D561" w14:textId="77777777">
        <w:trPr>
          <w:jc w:val="center"/>
        </w:trPr>
        <w:tc>
          <w:tcPr>
            <w:tcW w:w="4788" w:type="dxa"/>
          </w:tcPr>
          <w:p w14:paraId="1FC77DB4" w14:textId="77777777" w:rsidR="00223569" w:rsidRPr="0002118D" w:rsidRDefault="00223569" w:rsidP="000F1AC6">
            <w:pPr>
              <w:pStyle w:val="Title"/>
              <w:numPr>
                <w:ilvl w:val="0"/>
                <w:numId w:val="0"/>
              </w:numPr>
              <w:tabs>
                <w:tab w:val="left" w:pos="0"/>
              </w:tabs>
              <w:spacing w:before="60" w:after="60"/>
            </w:pPr>
            <w:r w:rsidRPr="0002118D">
              <w:t>15,500</w:t>
            </w:r>
          </w:p>
        </w:tc>
        <w:tc>
          <w:tcPr>
            <w:tcW w:w="4788" w:type="dxa"/>
          </w:tcPr>
          <w:p w14:paraId="432E16FE" w14:textId="77777777" w:rsidR="00223569" w:rsidRPr="0002118D" w:rsidRDefault="00223569" w:rsidP="000F1AC6">
            <w:pPr>
              <w:pStyle w:val="Title"/>
              <w:numPr>
                <w:ilvl w:val="0"/>
                <w:numId w:val="0"/>
              </w:numPr>
              <w:tabs>
                <w:tab w:val="left" w:pos="0"/>
              </w:tabs>
              <w:spacing w:before="60" w:after="60"/>
            </w:pPr>
            <w:r w:rsidRPr="0002118D">
              <w:t>1952</w:t>
            </w:r>
          </w:p>
        </w:tc>
      </w:tr>
      <w:tr w:rsidR="00223569" w:rsidRPr="0002118D" w14:paraId="61ED1979" w14:textId="77777777">
        <w:trPr>
          <w:jc w:val="center"/>
        </w:trPr>
        <w:tc>
          <w:tcPr>
            <w:tcW w:w="4788" w:type="dxa"/>
          </w:tcPr>
          <w:p w14:paraId="37EAD28A" w14:textId="77777777" w:rsidR="00223569" w:rsidRPr="0002118D" w:rsidRDefault="00223569" w:rsidP="000F1AC6">
            <w:pPr>
              <w:pStyle w:val="Title"/>
              <w:numPr>
                <w:ilvl w:val="0"/>
                <w:numId w:val="0"/>
              </w:numPr>
              <w:tabs>
                <w:tab w:val="left" w:pos="0"/>
              </w:tabs>
              <w:spacing w:before="60" w:after="60"/>
            </w:pPr>
            <w:r w:rsidRPr="0002118D">
              <w:t>100,000</w:t>
            </w:r>
          </w:p>
        </w:tc>
        <w:tc>
          <w:tcPr>
            <w:tcW w:w="4788" w:type="dxa"/>
          </w:tcPr>
          <w:p w14:paraId="469BCBFA" w14:textId="77777777" w:rsidR="00223569" w:rsidRPr="0002118D" w:rsidRDefault="00223569" w:rsidP="000F1AC6">
            <w:pPr>
              <w:pStyle w:val="Title"/>
              <w:numPr>
                <w:ilvl w:val="0"/>
                <w:numId w:val="0"/>
              </w:numPr>
              <w:tabs>
                <w:tab w:val="left" w:pos="0"/>
              </w:tabs>
              <w:spacing w:before="60" w:after="60"/>
            </w:pPr>
            <w:r w:rsidRPr="0002118D">
              <w:t>1964</w:t>
            </w:r>
          </w:p>
        </w:tc>
      </w:tr>
      <w:tr w:rsidR="00223569" w:rsidRPr="0002118D" w14:paraId="78629C76" w14:textId="77777777">
        <w:trPr>
          <w:jc w:val="center"/>
        </w:trPr>
        <w:tc>
          <w:tcPr>
            <w:tcW w:w="4788" w:type="dxa"/>
          </w:tcPr>
          <w:p w14:paraId="5FF72720" w14:textId="77777777" w:rsidR="00223569" w:rsidRPr="0002118D" w:rsidRDefault="00223569" w:rsidP="000F1AC6">
            <w:pPr>
              <w:pStyle w:val="Title"/>
              <w:numPr>
                <w:ilvl w:val="0"/>
                <w:numId w:val="0"/>
              </w:numPr>
              <w:tabs>
                <w:tab w:val="left" w:pos="0"/>
              </w:tabs>
              <w:spacing w:before="60" w:after="60"/>
            </w:pPr>
            <w:r w:rsidRPr="0002118D">
              <w:t>90,043-112,554</w:t>
            </w:r>
          </w:p>
        </w:tc>
        <w:tc>
          <w:tcPr>
            <w:tcW w:w="4788" w:type="dxa"/>
          </w:tcPr>
          <w:p w14:paraId="27A4CD3E" w14:textId="77777777" w:rsidR="00223569" w:rsidRPr="0002118D" w:rsidRDefault="00223569" w:rsidP="000F1AC6">
            <w:pPr>
              <w:pStyle w:val="Title"/>
              <w:numPr>
                <w:ilvl w:val="0"/>
                <w:numId w:val="0"/>
              </w:numPr>
              <w:tabs>
                <w:tab w:val="left" w:pos="0"/>
              </w:tabs>
              <w:spacing w:before="60" w:after="60"/>
            </w:pPr>
            <w:r w:rsidRPr="0002118D">
              <w:t>1966</w:t>
            </w:r>
          </w:p>
        </w:tc>
      </w:tr>
      <w:tr w:rsidR="00223569" w:rsidRPr="0002118D" w14:paraId="2323F3CD" w14:textId="77777777">
        <w:trPr>
          <w:jc w:val="center"/>
        </w:trPr>
        <w:tc>
          <w:tcPr>
            <w:tcW w:w="4788" w:type="dxa"/>
          </w:tcPr>
          <w:p w14:paraId="7A194C01" w14:textId="77777777" w:rsidR="00223569" w:rsidRPr="0002118D" w:rsidRDefault="00223569" w:rsidP="000F1AC6">
            <w:pPr>
              <w:pStyle w:val="Title"/>
              <w:numPr>
                <w:ilvl w:val="0"/>
                <w:numId w:val="0"/>
              </w:numPr>
              <w:tabs>
                <w:tab w:val="left" w:pos="0"/>
              </w:tabs>
              <w:spacing w:before="60" w:after="60"/>
            </w:pPr>
            <w:r w:rsidRPr="0002118D">
              <w:t>33,300</w:t>
            </w:r>
          </w:p>
        </w:tc>
        <w:tc>
          <w:tcPr>
            <w:tcW w:w="4788" w:type="dxa"/>
          </w:tcPr>
          <w:p w14:paraId="3785CD5B" w14:textId="77777777" w:rsidR="00223569" w:rsidRPr="0002118D" w:rsidRDefault="00223569" w:rsidP="000F1AC6">
            <w:pPr>
              <w:pStyle w:val="Title"/>
              <w:numPr>
                <w:ilvl w:val="0"/>
                <w:numId w:val="0"/>
              </w:numPr>
              <w:tabs>
                <w:tab w:val="left" w:pos="0"/>
              </w:tabs>
              <w:spacing w:before="60" w:after="60"/>
            </w:pPr>
            <w:r w:rsidRPr="0002118D">
              <w:t>1967</w:t>
            </w:r>
          </w:p>
        </w:tc>
      </w:tr>
      <w:tr w:rsidR="00223569" w:rsidRPr="0002118D" w14:paraId="3635F36A" w14:textId="77777777">
        <w:trPr>
          <w:jc w:val="center"/>
        </w:trPr>
        <w:tc>
          <w:tcPr>
            <w:tcW w:w="4788" w:type="dxa"/>
          </w:tcPr>
          <w:p w14:paraId="354CCDD9" w14:textId="77777777" w:rsidR="00223569" w:rsidRPr="0002118D" w:rsidRDefault="00223569" w:rsidP="000F1AC6">
            <w:pPr>
              <w:pStyle w:val="Title"/>
              <w:numPr>
                <w:ilvl w:val="0"/>
                <w:numId w:val="0"/>
              </w:numPr>
              <w:tabs>
                <w:tab w:val="left" w:pos="0"/>
              </w:tabs>
              <w:spacing w:before="60" w:after="60"/>
            </w:pPr>
            <w:r w:rsidRPr="0002118D">
              <w:t>43,000-72,000</w:t>
            </w:r>
          </w:p>
        </w:tc>
        <w:tc>
          <w:tcPr>
            <w:tcW w:w="4788" w:type="dxa"/>
          </w:tcPr>
          <w:p w14:paraId="5E81D785" w14:textId="77777777" w:rsidR="00223569" w:rsidRPr="0002118D" w:rsidRDefault="00223569" w:rsidP="000F1AC6">
            <w:pPr>
              <w:pStyle w:val="Title"/>
              <w:numPr>
                <w:ilvl w:val="0"/>
                <w:numId w:val="0"/>
              </w:numPr>
              <w:tabs>
                <w:tab w:val="left" w:pos="0"/>
              </w:tabs>
              <w:spacing w:before="60" w:after="60"/>
            </w:pPr>
            <w:r w:rsidRPr="0002118D">
              <w:t>1976</w:t>
            </w:r>
          </w:p>
        </w:tc>
      </w:tr>
    </w:tbl>
    <w:p w14:paraId="4EC80B24" w14:textId="77777777" w:rsidR="00223569" w:rsidRDefault="00223569" w:rsidP="000F1AC6">
      <w:pPr>
        <w:pStyle w:val="Title"/>
        <w:numPr>
          <w:ilvl w:val="0"/>
          <w:numId w:val="0"/>
        </w:numPr>
        <w:tabs>
          <w:tab w:val="left" w:pos="0"/>
        </w:tabs>
        <w:spacing w:before="60" w:after="60"/>
        <w:rPr>
          <w:sz w:val="20"/>
        </w:rPr>
      </w:pPr>
    </w:p>
    <w:p w14:paraId="6B60318D" w14:textId="77777777" w:rsidR="00223569" w:rsidRPr="00A33A84" w:rsidRDefault="00223569" w:rsidP="000F1AC6">
      <w:pPr>
        <w:pStyle w:val="Title"/>
        <w:numPr>
          <w:ilvl w:val="0"/>
          <w:numId w:val="0"/>
        </w:numPr>
        <w:tabs>
          <w:tab w:val="left" w:pos="0"/>
        </w:tabs>
        <w:spacing w:before="60" w:after="60"/>
      </w:pPr>
      <w:r w:rsidRPr="00A33A84">
        <w:rPr>
          <w:sz w:val="20"/>
        </w:rPr>
        <w:t xml:space="preserve">Source: Based on </w:t>
      </w:r>
      <w:bookmarkStart w:id="3" w:name="OLE_LINK7"/>
      <w:bookmarkStart w:id="4" w:name="OLE_LINK8"/>
      <w:r>
        <w:rPr>
          <w:sz w:val="20"/>
        </w:rPr>
        <w:t>Russell Thornton,</w:t>
      </w:r>
      <w:r w:rsidRPr="00A33A84">
        <w:rPr>
          <w:sz w:val="20"/>
        </w:rPr>
        <w:t xml:space="preserve"> </w:t>
      </w:r>
      <w:r w:rsidRPr="00A33A84">
        <w:rPr>
          <w:i/>
          <w:sz w:val="20"/>
        </w:rPr>
        <w:t>American Indian Holocaust and Survival</w:t>
      </w:r>
      <w:r w:rsidRPr="00A33A84">
        <w:rPr>
          <w:sz w:val="20"/>
        </w:rPr>
        <w:t xml:space="preserve"> (Norman: University of Oklahoma Press, 1987),</w:t>
      </w:r>
      <w:bookmarkEnd w:id="3"/>
      <w:bookmarkEnd w:id="4"/>
      <w:r w:rsidRPr="00A33A84">
        <w:rPr>
          <w:sz w:val="20"/>
        </w:rPr>
        <w:t xml:space="preserve"> </w:t>
      </w:r>
      <w:r>
        <w:rPr>
          <w:sz w:val="20"/>
        </w:rPr>
        <w:t xml:space="preserve">23, </w:t>
      </w:r>
      <w:r w:rsidRPr="00A33A84">
        <w:rPr>
          <w:sz w:val="20"/>
        </w:rPr>
        <w:t>Table 2.1</w:t>
      </w:r>
      <w:r w:rsidRPr="00A33A84">
        <w:t>.</w:t>
      </w:r>
    </w:p>
    <w:p w14:paraId="6459E761" w14:textId="77777777" w:rsidR="00223569" w:rsidRPr="00A33A84" w:rsidRDefault="00223569" w:rsidP="000F1AC6">
      <w:pPr>
        <w:pStyle w:val="Title"/>
        <w:numPr>
          <w:ilvl w:val="0"/>
          <w:numId w:val="0"/>
        </w:numPr>
        <w:tabs>
          <w:tab w:val="left" w:pos="0"/>
        </w:tabs>
        <w:spacing w:before="60" w:after="60"/>
      </w:pPr>
    </w:p>
    <w:p w14:paraId="680E6980" w14:textId="77777777" w:rsidR="00223569" w:rsidRDefault="00223569" w:rsidP="000F1AC6">
      <w:pPr>
        <w:pStyle w:val="Title"/>
        <w:numPr>
          <w:ilvl w:val="0"/>
          <w:numId w:val="0"/>
        </w:numPr>
        <w:tabs>
          <w:tab w:val="left" w:pos="0"/>
        </w:tabs>
        <w:spacing w:before="60" w:after="60"/>
        <w:rPr>
          <w:b/>
        </w:rPr>
      </w:pPr>
      <w:r>
        <w:rPr>
          <w:b/>
        </w:rPr>
        <w:br w:type="page"/>
      </w:r>
      <w:r>
        <w:rPr>
          <w:b/>
        </w:rPr>
        <w:lastRenderedPageBreak/>
        <w:t>Document 3</w:t>
      </w:r>
    </w:p>
    <w:p w14:paraId="0BF2379C" w14:textId="77777777" w:rsidR="00223569" w:rsidRDefault="00223569" w:rsidP="000F1AC6">
      <w:pPr>
        <w:pStyle w:val="Title"/>
        <w:numPr>
          <w:ilvl w:val="0"/>
          <w:numId w:val="0"/>
        </w:numPr>
        <w:tabs>
          <w:tab w:val="left" w:pos="0"/>
        </w:tabs>
        <w:spacing w:before="60" w:after="60"/>
        <w:rPr>
          <w:b/>
        </w:rPr>
      </w:pPr>
      <w:r>
        <w:rPr>
          <w:b/>
        </w:rPr>
        <w:t>Estimated population of the European countries that h</w:t>
      </w:r>
      <w:r w:rsidRPr="00004880">
        <w:rPr>
          <w:b/>
        </w:rPr>
        <w:t>ad</w:t>
      </w:r>
      <w:r>
        <w:rPr>
          <w:b/>
        </w:rPr>
        <w:t xml:space="preserve"> early c</w:t>
      </w:r>
      <w:r w:rsidRPr="00004880">
        <w:rPr>
          <w:b/>
        </w:rPr>
        <w:t>ontact with the Americas</w:t>
      </w:r>
      <w:r>
        <w:rPr>
          <w:b/>
        </w:rPr>
        <w:t>.</w:t>
      </w:r>
    </w:p>
    <w:p w14:paraId="664C028F" w14:textId="77777777" w:rsidR="00223569" w:rsidRDefault="00223569" w:rsidP="000F1AC6">
      <w:pPr>
        <w:pStyle w:val="Title"/>
        <w:numPr>
          <w:ilvl w:val="0"/>
          <w:numId w:val="0"/>
        </w:numPr>
        <w:tabs>
          <w:tab w:val="left" w:pos="0"/>
        </w:tabs>
        <w:spacing w:before="60" w:after="60"/>
        <w:rPr>
          <w:b/>
        </w:rPr>
      </w:pP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2966"/>
      </w:tblGrid>
      <w:tr w:rsidR="00223569" w:rsidRPr="0002118D" w14:paraId="5BBC9547" w14:textId="77777777">
        <w:trPr>
          <w:jc w:val="center"/>
        </w:trPr>
        <w:tc>
          <w:tcPr>
            <w:tcW w:w="2794" w:type="dxa"/>
          </w:tcPr>
          <w:p w14:paraId="0D0B0C35" w14:textId="77777777" w:rsidR="00223569" w:rsidRPr="0002118D" w:rsidRDefault="00223569" w:rsidP="000F1AC6">
            <w:pPr>
              <w:pStyle w:val="Title"/>
              <w:numPr>
                <w:ilvl w:val="0"/>
                <w:numId w:val="0"/>
              </w:numPr>
              <w:tabs>
                <w:tab w:val="left" w:pos="0"/>
              </w:tabs>
              <w:spacing w:before="60" w:after="60"/>
            </w:pPr>
            <w:r w:rsidRPr="0002118D">
              <w:t>Country</w:t>
            </w:r>
          </w:p>
        </w:tc>
        <w:tc>
          <w:tcPr>
            <w:tcW w:w="2966" w:type="dxa"/>
          </w:tcPr>
          <w:p w14:paraId="7BE00213" w14:textId="77777777" w:rsidR="00223569" w:rsidRPr="0002118D" w:rsidRDefault="00223569" w:rsidP="000F1AC6">
            <w:pPr>
              <w:pStyle w:val="Title"/>
              <w:numPr>
                <w:ilvl w:val="0"/>
                <w:numId w:val="0"/>
              </w:numPr>
              <w:tabs>
                <w:tab w:val="left" w:pos="0"/>
              </w:tabs>
              <w:spacing w:before="60" w:after="60"/>
            </w:pPr>
            <w:r w:rsidRPr="0002118D">
              <w:t>Approximately 1500 CE</w:t>
            </w:r>
          </w:p>
        </w:tc>
      </w:tr>
      <w:tr w:rsidR="00223569" w:rsidRPr="0002118D" w14:paraId="56AF4928" w14:textId="77777777">
        <w:trPr>
          <w:jc w:val="center"/>
        </w:trPr>
        <w:tc>
          <w:tcPr>
            <w:tcW w:w="2794" w:type="dxa"/>
          </w:tcPr>
          <w:p w14:paraId="6CB7A0BA" w14:textId="77777777" w:rsidR="00223569" w:rsidRPr="0002118D" w:rsidRDefault="00223569" w:rsidP="000F1AC6">
            <w:pPr>
              <w:pStyle w:val="Title"/>
              <w:numPr>
                <w:ilvl w:val="0"/>
                <w:numId w:val="0"/>
              </w:numPr>
              <w:tabs>
                <w:tab w:val="left" w:pos="0"/>
              </w:tabs>
              <w:spacing w:before="60" w:after="60"/>
              <w:rPr>
                <w:b/>
              </w:rPr>
            </w:pPr>
            <w:r w:rsidRPr="0002118D">
              <w:t>France</w:t>
            </w:r>
          </w:p>
        </w:tc>
        <w:tc>
          <w:tcPr>
            <w:tcW w:w="2966" w:type="dxa"/>
          </w:tcPr>
          <w:p w14:paraId="5B9DFAE7" w14:textId="77777777" w:rsidR="00223569" w:rsidRPr="0002118D" w:rsidRDefault="00223569" w:rsidP="000F1AC6">
            <w:pPr>
              <w:pStyle w:val="Title"/>
              <w:numPr>
                <w:ilvl w:val="0"/>
                <w:numId w:val="0"/>
              </w:numPr>
              <w:tabs>
                <w:tab w:val="left" w:pos="0"/>
              </w:tabs>
              <w:spacing w:before="60" w:after="60"/>
              <w:rPr>
                <w:b/>
              </w:rPr>
            </w:pPr>
            <w:r w:rsidRPr="0002118D">
              <w:t>15,000,000</w:t>
            </w:r>
          </w:p>
        </w:tc>
      </w:tr>
      <w:tr w:rsidR="00223569" w:rsidRPr="0002118D" w14:paraId="41BCBAC4" w14:textId="77777777">
        <w:trPr>
          <w:jc w:val="center"/>
        </w:trPr>
        <w:tc>
          <w:tcPr>
            <w:tcW w:w="2794" w:type="dxa"/>
          </w:tcPr>
          <w:p w14:paraId="1D966A2F" w14:textId="77777777" w:rsidR="00223569" w:rsidRPr="0002118D" w:rsidRDefault="00223569" w:rsidP="000F1AC6">
            <w:pPr>
              <w:pStyle w:val="Title"/>
              <w:numPr>
                <w:ilvl w:val="0"/>
                <w:numId w:val="0"/>
              </w:numPr>
              <w:tabs>
                <w:tab w:val="left" w:pos="0"/>
              </w:tabs>
              <w:spacing w:before="60" w:after="60"/>
            </w:pPr>
            <w:r w:rsidRPr="0002118D">
              <w:t>Italy</w:t>
            </w:r>
          </w:p>
        </w:tc>
        <w:tc>
          <w:tcPr>
            <w:tcW w:w="2966" w:type="dxa"/>
          </w:tcPr>
          <w:p w14:paraId="2E746112" w14:textId="77777777" w:rsidR="00223569" w:rsidRPr="0002118D" w:rsidRDefault="00223569" w:rsidP="000F1AC6">
            <w:pPr>
              <w:pStyle w:val="Title"/>
              <w:numPr>
                <w:ilvl w:val="0"/>
                <w:numId w:val="0"/>
              </w:numPr>
              <w:tabs>
                <w:tab w:val="left" w:pos="0"/>
              </w:tabs>
              <w:spacing w:before="60" w:after="60"/>
              <w:rPr>
                <w:b/>
              </w:rPr>
            </w:pPr>
            <w:r w:rsidRPr="0002118D">
              <w:t>10,000,000</w:t>
            </w:r>
          </w:p>
        </w:tc>
      </w:tr>
      <w:tr w:rsidR="00223569" w:rsidRPr="0002118D" w14:paraId="2002DAF5" w14:textId="77777777">
        <w:trPr>
          <w:jc w:val="center"/>
        </w:trPr>
        <w:tc>
          <w:tcPr>
            <w:tcW w:w="2794" w:type="dxa"/>
          </w:tcPr>
          <w:p w14:paraId="0055D922" w14:textId="77777777" w:rsidR="00223569" w:rsidRPr="0002118D" w:rsidRDefault="00223569" w:rsidP="000F1AC6">
            <w:pPr>
              <w:pStyle w:val="Title"/>
              <w:numPr>
                <w:ilvl w:val="0"/>
                <w:numId w:val="0"/>
              </w:numPr>
              <w:tabs>
                <w:tab w:val="left" w:pos="0"/>
              </w:tabs>
              <w:spacing w:before="60" w:after="60"/>
            </w:pPr>
            <w:r w:rsidRPr="0002118D">
              <w:t>Spain</w:t>
            </w:r>
          </w:p>
        </w:tc>
        <w:tc>
          <w:tcPr>
            <w:tcW w:w="2966" w:type="dxa"/>
          </w:tcPr>
          <w:p w14:paraId="78779E5A" w14:textId="77777777" w:rsidR="00223569" w:rsidRPr="0002118D" w:rsidRDefault="00223569" w:rsidP="000F1AC6">
            <w:pPr>
              <w:pStyle w:val="Title"/>
              <w:numPr>
                <w:ilvl w:val="0"/>
                <w:numId w:val="0"/>
              </w:numPr>
              <w:tabs>
                <w:tab w:val="left" w:pos="0"/>
              </w:tabs>
              <w:spacing w:before="60" w:after="60"/>
            </w:pPr>
            <w:r w:rsidRPr="0002118D">
              <w:t>6.5 to 10,000,000</w:t>
            </w:r>
          </w:p>
        </w:tc>
      </w:tr>
      <w:tr w:rsidR="00223569" w:rsidRPr="0002118D" w14:paraId="488DF97F" w14:textId="77777777">
        <w:trPr>
          <w:jc w:val="center"/>
        </w:trPr>
        <w:tc>
          <w:tcPr>
            <w:tcW w:w="2794" w:type="dxa"/>
          </w:tcPr>
          <w:p w14:paraId="2896BF66" w14:textId="77777777" w:rsidR="00223569" w:rsidRPr="0002118D" w:rsidRDefault="00223569" w:rsidP="000F1AC6">
            <w:pPr>
              <w:pStyle w:val="Title"/>
              <w:numPr>
                <w:ilvl w:val="0"/>
                <w:numId w:val="0"/>
              </w:numPr>
              <w:tabs>
                <w:tab w:val="left" w:pos="0"/>
              </w:tabs>
              <w:spacing w:before="60" w:after="60"/>
              <w:rPr>
                <w:b/>
              </w:rPr>
            </w:pPr>
            <w:r w:rsidRPr="0002118D">
              <w:t>British Isles</w:t>
            </w:r>
          </w:p>
        </w:tc>
        <w:tc>
          <w:tcPr>
            <w:tcW w:w="2966" w:type="dxa"/>
          </w:tcPr>
          <w:p w14:paraId="3A397017" w14:textId="77777777" w:rsidR="00223569" w:rsidRPr="0002118D" w:rsidRDefault="00223569" w:rsidP="000F1AC6">
            <w:pPr>
              <w:pStyle w:val="Title"/>
              <w:numPr>
                <w:ilvl w:val="0"/>
                <w:numId w:val="0"/>
              </w:numPr>
              <w:tabs>
                <w:tab w:val="left" w:pos="0"/>
              </w:tabs>
              <w:spacing w:before="60" w:after="60"/>
              <w:rPr>
                <w:b/>
              </w:rPr>
            </w:pPr>
            <w:r w:rsidRPr="0002118D">
              <w:t>5,000,000</w:t>
            </w:r>
          </w:p>
        </w:tc>
      </w:tr>
      <w:tr w:rsidR="00223569" w:rsidRPr="0002118D" w14:paraId="6C74F146" w14:textId="77777777">
        <w:trPr>
          <w:jc w:val="center"/>
        </w:trPr>
        <w:tc>
          <w:tcPr>
            <w:tcW w:w="2794" w:type="dxa"/>
          </w:tcPr>
          <w:p w14:paraId="09A9607F" w14:textId="77777777" w:rsidR="00223569" w:rsidRPr="0002118D" w:rsidRDefault="00223569" w:rsidP="000F1AC6">
            <w:pPr>
              <w:pStyle w:val="Title"/>
              <w:numPr>
                <w:ilvl w:val="0"/>
                <w:numId w:val="0"/>
              </w:numPr>
              <w:tabs>
                <w:tab w:val="left" w:pos="0"/>
              </w:tabs>
              <w:spacing w:before="60" w:after="60"/>
              <w:rPr>
                <w:b/>
              </w:rPr>
            </w:pPr>
            <w:r w:rsidRPr="0002118D">
              <w:t>Portugal</w:t>
            </w:r>
          </w:p>
        </w:tc>
        <w:tc>
          <w:tcPr>
            <w:tcW w:w="2966" w:type="dxa"/>
          </w:tcPr>
          <w:p w14:paraId="41E79611" w14:textId="77777777" w:rsidR="00223569" w:rsidRPr="0002118D" w:rsidRDefault="00223569" w:rsidP="000F1AC6">
            <w:pPr>
              <w:pStyle w:val="Title"/>
              <w:numPr>
                <w:ilvl w:val="0"/>
                <w:numId w:val="0"/>
              </w:numPr>
              <w:tabs>
                <w:tab w:val="left" w:pos="0"/>
              </w:tabs>
              <w:spacing w:before="60" w:after="60"/>
              <w:rPr>
                <w:b/>
              </w:rPr>
            </w:pPr>
            <w:r w:rsidRPr="0002118D">
              <w:t>1,250,000</w:t>
            </w:r>
          </w:p>
        </w:tc>
      </w:tr>
      <w:tr w:rsidR="00223569" w:rsidRPr="0002118D" w14:paraId="2DAB2371" w14:textId="77777777">
        <w:trPr>
          <w:jc w:val="center"/>
        </w:trPr>
        <w:tc>
          <w:tcPr>
            <w:tcW w:w="2794" w:type="dxa"/>
          </w:tcPr>
          <w:p w14:paraId="5D59083C" w14:textId="77777777" w:rsidR="00223569" w:rsidRPr="0002118D" w:rsidRDefault="00223569" w:rsidP="000F1AC6">
            <w:pPr>
              <w:pStyle w:val="Title"/>
              <w:numPr>
                <w:ilvl w:val="0"/>
                <w:numId w:val="0"/>
              </w:numPr>
              <w:tabs>
                <w:tab w:val="left" w:pos="0"/>
              </w:tabs>
              <w:spacing w:before="60" w:after="60"/>
              <w:rPr>
                <w:b/>
              </w:rPr>
            </w:pPr>
            <w:r w:rsidRPr="0002118D">
              <w:t>Netherlands</w:t>
            </w:r>
          </w:p>
        </w:tc>
        <w:tc>
          <w:tcPr>
            <w:tcW w:w="2966" w:type="dxa"/>
          </w:tcPr>
          <w:p w14:paraId="3B9DBEBD" w14:textId="77777777" w:rsidR="00223569" w:rsidRPr="0002118D" w:rsidRDefault="00223569" w:rsidP="000F1AC6">
            <w:pPr>
              <w:pStyle w:val="Title"/>
              <w:numPr>
                <w:ilvl w:val="0"/>
                <w:numId w:val="0"/>
              </w:numPr>
              <w:tabs>
                <w:tab w:val="left" w:pos="0"/>
              </w:tabs>
              <w:spacing w:before="60" w:after="60"/>
              <w:rPr>
                <w:b/>
              </w:rPr>
            </w:pPr>
            <w:r w:rsidRPr="0002118D">
              <w:t>less than 1,000,000</w:t>
            </w:r>
          </w:p>
        </w:tc>
      </w:tr>
      <w:tr w:rsidR="00223569" w:rsidRPr="0002118D" w14:paraId="028E3F59" w14:textId="77777777">
        <w:trPr>
          <w:jc w:val="center"/>
        </w:trPr>
        <w:tc>
          <w:tcPr>
            <w:tcW w:w="2794" w:type="dxa"/>
          </w:tcPr>
          <w:p w14:paraId="197B642B" w14:textId="77777777" w:rsidR="00223569" w:rsidRPr="0002118D" w:rsidRDefault="00223569" w:rsidP="000F1AC6">
            <w:pPr>
              <w:pStyle w:val="Title"/>
              <w:numPr>
                <w:ilvl w:val="0"/>
                <w:numId w:val="0"/>
              </w:numPr>
              <w:tabs>
                <w:tab w:val="left" w:pos="0"/>
              </w:tabs>
              <w:spacing w:before="60" w:after="60"/>
              <w:rPr>
                <w:b/>
              </w:rPr>
            </w:pPr>
            <w:r w:rsidRPr="0002118D">
              <w:t>Total Europe (except Russia)</w:t>
            </w:r>
          </w:p>
        </w:tc>
        <w:tc>
          <w:tcPr>
            <w:tcW w:w="2966" w:type="dxa"/>
          </w:tcPr>
          <w:p w14:paraId="2DBE8F5A" w14:textId="77777777" w:rsidR="00223569" w:rsidRPr="0002118D" w:rsidRDefault="00223569" w:rsidP="000F1AC6">
            <w:pPr>
              <w:pStyle w:val="Title"/>
              <w:numPr>
                <w:ilvl w:val="0"/>
                <w:numId w:val="0"/>
              </w:numPr>
              <w:tabs>
                <w:tab w:val="left" w:pos="0"/>
              </w:tabs>
              <w:spacing w:before="60" w:after="60"/>
              <w:rPr>
                <w:b/>
              </w:rPr>
            </w:pPr>
            <w:r w:rsidRPr="0002118D">
              <w:t>60 to 70,000,000</w:t>
            </w:r>
          </w:p>
        </w:tc>
      </w:tr>
    </w:tbl>
    <w:p w14:paraId="2620F008" w14:textId="77777777" w:rsidR="00223569" w:rsidRDefault="00223569" w:rsidP="000F1AC6">
      <w:pPr>
        <w:pStyle w:val="Title"/>
        <w:numPr>
          <w:ilvl w:val="0"/>
          <w:numId w:val="0"/>
        </w:numPr>
        <w:tabs>
          <w:tab w:val="left" w:pos="0"/>
        </w:tabs>
        <w:spacing w:before="60" w:after="60"/>
        <w:rPr>
          <w:sz w:val="20"/>
        </w:rPr>
      </w:pPr>
    </w:p>
    <w:p w14:paraId="58A52D50" w14:textId="77777777" w:rsidR="00223569" w:rsidRPr="00A33A84" w:rsidRDefault="00223569" w:rsidP="000F1AC6">
      <w:pPr>
        <w:pStyle w:val="Title"/>
        <w:numPr>
          <w:ilvl w:val="0"/>
          <w:numId w:val="0"/>
        </w:numPr>
        <w:tabs>
          <w:tab w:val="left" w:pos="0"/>
        </w:tabs>
        <w:spacing w:before="60" w:after="60"/>
      </w:pPr>
      <w:r w:rsidRPr="00AF1B91">
        <w:rPr>
          <w:sz w:val="20"/>
        </w:rPr>
        <w:t xml:space="preserve">Source: </w:t>
      </w:r>
      <w:r>
        <w:rPr>
          <w:sz w:val="20"/>
        </w:rPr>
        <w:t>Based on Russell Thornton,</w:t>
      </w:r>
      <w:r w:rsidRPr="00A33A84">
        <w:rPr>
          <w:sz w:val="20"/>
        </w:rPr>
        <w:t xml:space="preserve"> </w:t>
      </w:r>
      <w:r w:rsidRPr="00A33A84">
        <w:rPr>
          <w:i/>
          <w:sz w:val="20"/>
        </w:rPr>
        <w:t>American Indian Holocaust and Survival</w:t>
      </w:r>
      <w:r>
        <w:rPr>
          <w:i/>
          <w:sz w:val="20"/>
        </w:rPr>
        <w:t>: A Population History since 1492</w:t>
      </w:r>
      <w:r w:rsidRPr="00A33A84">
        <w:rPr>
          <w:sz w:val="20"/>
        </w:rPr>
        <w:t xml:space="preserve"> (Norman: Universit</w:t>
      </w:r>
      <w:r>
        <w:rPr>
          <w:sz w:val="20"/>
        </w:rPr>
        <w:t>y of Oklahoma Press, 1987), 36-</w:t>
      </w:r>
      <w:r w:rsidRPr="00A33A84">
        <w:rPr>
          <w:sz w:val="20"/>
        </w:rPr>
        <w:t xml:space="preserve">7. </w:t>
      </w:r>
    </w:p>
    <w:p w14:paraId="53C82EB4" w14:textId="77777777" w:rsidR="00223569" w:rsidRPr="009A76BA" w:rsidRDefault="00223569" w:rsidP="000F1AC6">
      <w:pPr>
        <w:pStyle w:val="Title"/>
        <w:numPr>
          <w:ilvl w:val="0"/>
          <w:numId w:val="0"/>
        </w:numPr>
        <w:tabs>
          <w:tab w:val="left" w:pos="0"/>
        </w:tabs>
        <w:spacing w:before="60" w:after="60"/>
        <w:rPr>
          <w:sz w:val="20"/>
        </w:rPr>
      </w:pPr>
    </w:p>
    <w:p w14:paraId="41B484A9" w14:textId="77777777" w:rsidR="00223569" w:rsidRDefault="00223569" w:rsidP="000F1AC6">
      <w:pPr>
        <w:pStyle w:val="Title"/>
        <w:numPr>
          <w:ilvl w:val="0"/>
          <w:numId w:val="0"/>
        </w:numPr>
        <w:tabs>
          <w:tab w:val="left" w:pos="0"/>
        </w:tabs>
        <w:spacing w:before="60" w:after="60"/>
        <w:rPr>
          <w:b/>
        </w:rPr>
      </w:pPr>
      <w:r>
        <w:rPr>
          <w:b/>
        </w:rPr>
        <w:br w:type="page"/>
      </w:r>
      <w:r>
        <w:rPr>
          <w:b/>
        </w:rPr>
        <w:lastRenderedPageBreak/>
        <w:t>Document 4</w:t>
      </w:r>
    </w:p>
    <w:p w14:paraId="455215FF" w14:textId="77777777" w:rsidR="00223569" w:rsidRDefault="00223569" w:rsidP="000F1AC6">
      <w:pPr>
        <w:pStyle w:val="Title"/>
        <w:numPr>
          <w:ilvl w:val="0"/>
          <w:numId w:val="0"/>
        </w:numPr>
        <w:tabs>
          <w:tab w:val="left" w:pos="0"/>
        </w:tabs>
        <w:spacing w:before="60" w:after="60"/>
        <w:rPr>
          <w:b/>
        </w:rPr>
      </w:pPr>
      <w:r w:rsidRPr="00004880">
        <w:rPr>
          <w:b/>
        </w:rPr>
        <w:t>His</w:t>
      </w:r>
      <w:r>
        <w:rPr>
          <w:b/>
        </w:rPr>
        <w:t>torian John H. Elliott in 2006 assumed agreement on a 90 percent population decline, despite wide disagreement on total population f</w:t>
      </w:r>
      <w:r w:rsidRPr="00004880">
        <w:rPr>
          <w:b/>
        </w:rPr>
        <w:t>igures</w:t>
      </w:r>
      <w:r>
        <w:rPr>
          <w:b/>
        </w:rPr>
        <w:t>.</w:t>
      </w:r>
    </w:p>
    <w:p w14:paraId="79229FDD" w14:textId="77777777" w:rsidR="00223569" w:rsidRPr="00004880" w:rsidRDefault="00223569" w:rsidP="000F1AC6">
      <w:pPr>
        <w:pStyle w:val="Title"/>
        <w:numPr>
          <w:ilvl w:val="0"/>
          <w:numId w:val="0"/>
        </w:numPr>
        <w:tabs>
          <w:tab w:val="left" w:pos="0"/>
        </w:tabs>
        <w:spacing w:before="60" w:after="60"/>
        <w:rPr>
          <w:b/>
        </w:rPr>
      </w:pPr>
    </w:p>
    <w:p w14:paraId="405BE562"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 xml:space="preserve">Estimates of the total population of the Americas on the eve of the arrival of the first Europeans have varied wildly, from under 20 </w:t>
      </w:r>
      <w:r>
        <w:t xml:space="preserve">million to 80 million or more. … </w:t>
      </w:r>
      <w:r w:rsidRPr="000D6014">
        <w:t>While the totals will always be a matter of debate, there is no dispute that the arrival of the Europeans brought demographic catastrophe in its trai</w:t>
      </w:r>
      <w:r>
        <w:t xml:space="preserve">n, with losses of around 90 percent in the century or </w:t>
      </w:r>
      <w:r w:rsidRPr="000D6014">
        <w:t>so fol</w:t>
      </w:r>
      <w:r>
        <w:t>lowing the first contact. …</w:t>
      </w:r>
      <w:r w:rsidRPr="00CA4AF3">
        <w:t xml:space="preserve"> </w:t>
      </w:r>
      <w:r w:rsidRPr="000D6014">
        <w:t>Forms of sickness that in Europe were not necessarily lethal brought devastating mortality rates to populations that had not built up the immunity that would enable them to resist.</w:t>
      </w:r>
    </w:p>
    <w:p w14:paraId="207BC36F"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 xml:space="preserve"> </w:t>
      </w:r>
    </w:p>
    <w:p w14:paraId="47054334"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 xml:space="preserve">In </w:t>
      </w:r>
      <w:r w:rsidRPr="00E76DEE">
        <w:rPr>
          <w:b/>
          <w:color w:val="336699"/>
          <w:u w:val="single"/>
        </w:rPr>
        <w:t>Mesoamerica</w:t>
      </w:r>
      <w:r w:rsidRPr="000D6014">
        <w:t xml:space="preserve"> the smallpox which ravaged the</w:t>
      </w:r>
      <w:r>
        <w:t xml:space="preserve"> Mexica … in 1520-21 … was followed … by waves of epidemics … </w:t>
      </w:r>
      <w:r w:rsidRPr="000D6014">
        <w:t>1531-4, measles; 1545,</w:t>
      </w:r>
      <w:r>
        <w:t xml:space="preserve"> typhus and pulmonary plague; … </w:t>
      </w:r>
      <w:r w:rsidRPr="000D6014">
        <w:t>1550, mumps; 1559-63, measles, influenza, mumps, and diphtheria; 1576-80, typhus, smallpox, measles, mumps; 1595, measles. Comparable waves struck the people of the Andes. [Population decline] appears to h</w:t>
      </w:r>
      <w:r>
        <w:t>ave been of the order of 90 per</w:t>
      </w:r>
      <w:r w:rsidRPr="000D6014">
        <w:t>cent, although there were significant regional and local variations.</w:t>
      </w:r>
    </w:p>
    <w:p w14:paraId="2FEFFF7A" w14:textId="77777777" w:rsidR="00223569" w:rsidRPr="00AF1B91" w:rsidRDefault="00223569" w:rsidP="000F1AC6">
      <w:pPr>
        <w:pStyle w:val="Title"/>
        <w:numPr>
          <w:ilvl w:val="0"/>
          <w:numId w:val="0"/>
        </w:numPr>
        <w:tabs>
          <w:tab w:val="left" w:pos="0"/>
        </w:tabs>
        <w:spacing w:before="60" w:after="60"/>
        <w:rPr>
          <w:u w:val="single"/>
        </w:rPr>
      </w:pPr>
      <w:r>
        <w:rPr>
          <w:sz w:val="20"/>
        </w:rPr>
        <w:t xml:space="preserve">Source: John </w:t>
      </w:r>
      <w:r w:rsidRPr="00CA4AF3">
        <w:rPr>
          <w:sz w:val="20"/>
        </w:rPr>
        <w:t>H.</w:t>
      </w:r>
      <w:r>
        <w:rPr>
          <w:sz w:val="20"/>
        </w:rPr>
        <w:t xml:space="preserve"> Elliott,</w:t>
      </w:r>
      <w:r w:rsidRPr="00CA4AF3">
        <w:rPr>
          <w:sz w:val="20"/>
        </w:rPr>
        <w:t xml:space="preserve"> </w:t>
      </w:r>
      <w:r w:rsidRPr="00CA4AF3">
        <w:rPr>
          <w:i/>
          <w:sz w:val="20"/>
        </w:rPr>
        <w:t>Empires of the Atlantic World: Britain and Spain in America</w:t>
      </w:r>
      <w:r>
        <w:rPr>
          <w:i/>
          <w:sz w:val="20"/>
        </w:rPr>
        <w:t>,</w:t>
      </w:r>
      <w:r w:rsidRPr="00CA4AF3">
        <w:rPr>
          <w:i/>
          <w:sz w:val="20"/>
        </w:rPr>
        <w:t xml:space="preserve"> 1492-1830</w:t>
      </w:r>
      <w:r>
        <w:rPr>
          <w:sz w:val="20"/>
        </w:rPr>
        <w:t xml:space="preserve"> (New Haven: Yale UP, 2006), 64-</w:t>
      </w:r>
      <w:r w:rsidRPr="00CA4AF3">
        <w:rPr>
          <w:sz w:val="20"/>
        </w:rPr>
        <w:t>5.</w:t>
      </w:r>
    </w:p>
    <w:p w14:paraId="2528C024" w14:textId="77777777" w:rsidR="00223569" w:rsidRPr="00AF1B91" w:rsidRDefault="00223569" w:rsidP="000F1AC6">
      <w:pPr>
        <w:pStyle w:val="Title"/>
        <w:numPr>
          <w:ilvl w:val="0"/>
          <w:numId w:val="0"/>
        </w:numPr>
        <w:tabs>
          <w:tab w:val="left" w:pos="0"/>
        </w:tabs>
        <w:spacing w:before="60" w:after="60"/>
        <w:rPr>
          <w:u w:val="single"/>
        </w:rPr>
      </w:pPr>
    </w:p>
    <w:p w14:paraId="275FF03C" w14:textId="77777777" w:rsidR="00223569" w:rsidRDefault="00223569" w:rsidP="000F1AC6">
      <w:pPr>
        <w:pStyle w:val="Title"/>
        <w:numPr>
          <w:ilvl w:val="0"/>
          <w:numId w:val="0"/>
        </w:numPr>
        <w:tabs>
          <w:tab w:val="left" w:pos="0"/>
        </w:tabs>
        <w:spacing w:before="60" w:after="60"/>
        <w:rPr>
          <w:b/>
        </w:rPr>
      </w:pPr>
      <w:r>
        <w:rPr>
          <w:b/>
        </w:rPr>
        <w:t>Document 5</w:t>
      </w:r>
    </w:p>
    <w:p w14:paraId="268FE865" w14:textId="77777777" w:rsidR="00223569" w:rsidRDefault="00223569" w:rsidP="000F1AC6">
      <w:pPr>
        <w:pStyle w:val="Title"/>
        <w:numPr>
          <w:ilvl w:val="0"/>
          <w:numId w:val="0"/>
        </w:numPr>
        <w:tabs>
          <w:tab w:val="left" w:pos="0"/>
        </w:tabs>
        <w:spacing w:before="60" w:after="60"/>
        <w:rPr>
          <w:b/>
        </w:rPr>
      </w:pPr>
      <w:r>
        <w:rPr>
          <w:b/>
        </w:rPr>
        <w:t>For c</w:t>
      </w:r>
      <w:r w:rsidRPr="00BB1D44">
        <w:rPr>
          <w:b/>
        </w:rPr>
        <w:t>omparison:</w:t>
      </w:r>
      <w:r>
        <w:rPr>
          <w:b/>
        </w:rPr>
        <w:t xml:space="preserve"> Examples of European mortality r</w:t>
      </w:r>
      <w:r w:rsidRPr="00BB1D44">
        <w:rPr>
          <w:b/>
        </w:rPr>
        <w:t>ates f</w:t>
      </w:r>
      <w:r>
        <w:rPr>
          <w:b/>
        </w:rPr>
        <w:t>rom e</w:t>
      </w:r>
      <w:r w:rsidRPr="00BB1D44">
        <w:rPr>
          <w:b/>
        </w:rPr>
        <w:t>pidemics, 1346-1651</w:t>
      </w:r>
      <w:r>
        <w:rPr>
          <w:b/>
        </w:rPr>
        <w:t>.</w:t>
      </w:r>
    </w:p>
    <w:p w14:paraId="79D31FD0" w14:textId="77777777" w:rsidR="00223569" w:rsidRPr="00BB1D44" w:rsidRDefault="00223569" w:rsidP="000F1AC6">
      <w:pPr>
        <w:pStyle w:val="Title"/>
        <w:numPr>
          <w:ilvl w:val="0"/>
          <w:numId w:val="0"/>
        </w:numPr>
        <w:tabs>
          <w:tab w:val="left" w:pos="0"/>
        </w:tabs>
        <w:spacing w:before="60" w:after="60"/>
        <w:rPr>
          <w:b/>
        </w:rPr>
      </w:pPr>
    </w:p>
    <w:p w14:paraId="33786673"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a)</w:t>
      </w:r>
      <w:r w:rsidRPr="000D6014">
        <w:t xml:space="preserve"> Die-offs [during the Black Death, a disease apparently new in Europe at least since about 500 CE] in Europe varied widely. Some small communities experie</w:t>
      </w:r>
      <w:r>
        <w:t xml:space="preserve">nced total extinction. Others … seem to have escaped entirely. … The plague … </w:t>
      </w:r>
      <w:r w:rsidRPr="000D6014">
        <w:t>was propagated not solely by fleabites, but also [by] coughing or sneezing of an infected individual.</w:t>
      </w:r>
      <w:r>
        <w:t xml:space="preserve"> [Such infections] were 100 percent lethal. … </w:t>
      </w:r>
      <w:r w:rsidRPr="000D6014">
        <w:t xml:space="preserve"> In recent times, mortality rates for [flea-transmitted bubonic plague] varied between 30 and 90 percent. [However, in the fourteenth century not] everyone was exp</w:t>
      </w:r>
      <w:r>
        <w:t xml:space="preserve">osed. </w:t>
      </w:r>
      <w:r w:rsidRPr="000D6014">
        <w:t>Overall, the best estimate of plague-provoked mortality, 1346-50, in Euro</w:t>
      </w:r>
      <w:r>
        <w:t>pe as a whole is that about one-</w:t>
      </w:r>
      <w:r w:rsidRPr="000D6014">
        <w:t>third</w:t>
      </w:r>
      <w:r>
        <w:t xml:space="preserve"> of the total population died. … </w:t>
      </w:r>
      <w:r w:rsidRPr="000D6014">
        <w:t>Mortality clearly varied sharpl</w:t>
      </w:r>
      <w:r>
        <w:t>y from community to community. … Moreover … recurrent plagues followed at</w:t>
      </w:r>
      <w:r w:rsidRPr="000D6014">
        <w:t xml:space="preserve"> irregular intervals</w:t>
      </w:r>
      <w:r>
        <w:t xml:space="preserve"> [about every 10 years</w:t>
      </w:r>
      <w:r w:rsidRPr="000D6014">
        <w:t>]</w:t>
      </w:r>
      <w:r>
        <w:t>. A loss of 30 to 40 per</w:t>
      </w:r>
      <w:r w:rsidRPr="000D6014">
        <w:t>cent is [confirmed] by local studies in [Italy], France, Spain, England</w:t>
      </w:r>
      <w:r>
        <w:t>,</w:t>
      </w:r>
      <w:r w:rsidRPr="000D6014">
        <w:t xml:space="preserve"> and Germany.</w:t>
      </w:r>
    </w:p>
    <w:p w14:paraId="2CFF153B"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p>
    <w:p w14:paraId="50DE4EE6"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b)</w:t>
      </w:r>
      <w:r w:rsidRPr="000D6014">
        <w:t xml:space="preserve"> In Uelzen [Germany] the pl</w:t>
      </w:r>
      <w:r>
        <w:t xml:space="preserve">ague of 1597 carried off 33 percent of the population … </w:t>
      </w:r>
      <w:r w:rsidRPr="000D6014">
        <w:t>Santander in Spain was virtually wiped off</w:t>
      </w:r>
      <w:r>
        <w:t xml:space="preserve"> the map in 1599, losing 83 percent of its 3000 inhabitants. … </w:t>
      </w:r>
      <w:r w:rsidRPr="000D6014">
        <w:t>Mantua [It</w:t>
      </w:r>
      <w:r>
        <w:t>aly] in 1630 lost nearly 70 per</w:t>
      </w:r>
      <w:r w:rsidRPr="000D6014">
        <w:t>cent of its population, Naples and Geno</w:t>
      </w:r>
      <w:r>
        <w:t xml:space="preserve">a in 1656 nearly half theirs. … </w:t>
      </w:r>
      <w:r w:rsidRPr="000D6014">
        <w:t xml:space="preserve">[In a European population in the Americas] </w:t>
      </w:r>
      <w:r>
        <w:t xml:space="preserve">over the seventeenth century … </w:t>
      </w:r>
      <w:r w:rsidRPr="000D6014">
        <w:t>[among] the English emigrants</w:t>
      </w:r>
      <w:r>
        <w:t xml:space="preserve"> …</w:t>
      </w:r>
      <w:r w:rsidRPr="000D6014">
        <w:t xml:space="preserve"> in Barbados</w:t>
      </w:r>
      <w:r>
        <w:t>,</w:t>
      </w:r>
      <w:r w:rsidRPr="000D6014">
        <w:t xml:space="preserve"> it took approximately 150,000 immigrants to</w:t>
      </w:r>
      <w:r>
        <w:t xml:space="preserve"> produce a population of 20,000 …</w:t>
      </w:r>
    </w:p>
    <w:p w14:paraId="7B85BEEB" w14:textId="77777777" w:rsidR="00223569" w:rsidRPr="00D07461" w:rsidRDefault="00223569" w:rsidP="000F1AC6">
      <w:pPr>
        <w:pStyle w:val="Title"/>
        <w:numPr>
          <w:ilvl w:val="0"/>
          <w:numId w:val="0"/>
        </w:numPr>
        <w:tabs>
          <w:tab w:val="left" w:pos="0"/>
        </w:tabs>
        <w:spacing w:before="60" w:after="60"/>
        <w:rPr>
          <w:i/>
          <w:sz w:val="20"/>
        </w:rPr>
      </w:pPr>
      <w:r w:rsidRPr="00AF1B91">
        <w:rPr>
          <w:sz w:val="20"/>
        </w:rPr>
        <w:t>So</w:t>
      </w:r>
      <w:r>
        <w:rPr>
          <w:sz w:val="20"/>
        </w:rPr>
        <w:t>urces: a) William H. McNeill,</w:t>
      </w:r>
      <w:r w:rsidRPr="00AF1B91">
        <w:rPr>
          <w:sz w:val="20"/>
        </w:rPr>
        <w:t xml:space="preserve"> </w:t>
      </w:r>
      <w:r w:rsidRPr="0066427D">
        <w:rPr>
          <w:i/>
          <w:sz w:val="20"/>
        </w:rPr>
        <w:t>Plagues and Peoples</w:t>
      </w:r>
      <w:r>
        <w:rPr>
          <w:sz w:val="20"/>
        </w:rPr>
        <w:t xml:space="preserve"> (Garden City, NY: Anchor Books, 1976), 147-8; l</w:t>
      </w:r>
      <w:r w:rsidRPr="00AF1B91">
        <w:rPr>
          <w:sz w:val="20"/>
        </w:rPr>
        <w:t xml:space="preserve">ast two lines from: </w:t>
      </w:r>
      <w:r>
        <w:rPr>
          <w:sz w:val="20"/>
        </w:rPr>
        <w:t>Massimo Livi Bacci,</w:t>
      </w:r>
      <w:r w:rsidRPr="00BB7D39">
        <w:rPr>
          <w:sz w:val="20"/>
        </w:rPr>
        <w:t xml:space="preserve"> </w:t>
      </w:r>
      <w:r w:rsidRPr="00BB7D39">
        <w:rPr>
          <w:i/>
          <w:sz w:val="20"/>
        </w:rPr>
        <w:t>A Concise History of World Population</w:t>
      </w:r>
      <w:r>
        <w:rPr>
          <w:sz w:val="20"/>
        </w:rPr>
        <w:t>, trans. Carl Ipsen (Malden, MA: Blackwell</w:t>
      </w:r>
      <w:r w:rsidRPr="00BB7D39">
        <w:rPr>
          <w:sz w:val="20"/>
        </w:rPr>
        <w:t>, 1997), 49</w:t>
      </w:r>
      <w:r>
        <w:rPr>
          <w:sz w:val="20"/>
        </w:rPr>
        <w:t xml:space="preserve">. </w:t>
      </w:r>
      <w:r w:rsidRPr="00D07461">
        <w:rPr>
          <w:sz w:val="20"/>
        </w:rPr>
        <w:t>b)</w:t>
      </w:r>
      <w:r w:rsidRPr="000D6014">
        <w:t xml:space="preserve"> </w:t>
      </w:r>
      <w:r>
        <w:rPr>
          <w:sz w:val="20"/>
        </w:rPr>
        <w:t>M. J. Seymour,</w:t>
      </w:r>
      <w:r w:rsidRPr="00D07461">
        <w:rPr>
          <w:sz w:val="20"/>
        </w:rPr>
        <w:t xml:space="preserve"> </w:t>
      </w:r>
      <w:r w:rsidRPr="00D07461">
        <w:rPr>
          <w:i/>
          <w:sz w:val="20"/>
        </w:rPr>
        <w:t>The Transformation of the North Atlantic</w:t>
      </w:r>
      <w:r>
        <w:rPr>
          <w:i/>
          <w:sz w:val="20"/>
        </w:rPr>
        <w:t xml:space="preserve"> World, 1492-1763: An Introduction</w:t>
      </w:r>
      <w:r w:rsidRPr="00D07461">
        <w:rPr>
          <w:i/>
          <w:sz w:val="20"/>
        </w:rPr>
        <w:t xml:space="preserve"> </w:t>
      </w:r>
      <w:r w:rsidRPr="00D07461">
        <w:rPr>
          <w:sz w:val="20"/>
        </w:rPr>
        <w:t>(Westport</w:t>
      </w:r>
      <w:r>
        <w:rPr>
          <w:sz w:val="20"/>
        </w:rPr>
        <w:t>, CT</w:t>
      </w:r>
      <w:r w:rsidRPr="00D07461">
        <w:rPr>
          <w:sz w:val="20"/>
        </w:rPr>
        <w:t>: Praeger, 2004), 156</w:t>
      </w:r>
      <w:r w:rsidRPr="00D07461">
        <w:rPr>
          <w:i/>
          <w:sz w:val="20"/>
        </w:rPr>
        <w:t>.</w:t>
      </w:r>
    </w:p>
    <w:p w14:paraId="54FA36C1" w14:textId="77777777" w:rsidR="00223569" w:rsidRDefault="00223569" w:rsidP="000F1AC6">
      <w:pPr>
        <w:pStyle w:val="Title"/>
        <w:numPr>
          <w:ilvl w:val="0"/>
          <w:numId w:val="0"/>
        </w:numPr>
        <w:tabs>
          <w:tab w:val="left" w:pos="0"/>
        </w:tabs>
        <w:spacing w:before="60" w:after="60"/>
        <w:rPr>
          <w:b/>
        </w:rPr>
      </w:pPr>
      <w:r>
        <w:rPr>
          <w:b/>
        </w:rPr>
        <w:lastRenderedPageBreak/>
        <w:t>Document 6</w:t>
      </w:r>
    </w:p>
    <w:p w14:paraId="1E136DD8" w14:textId="77777777" w:rsidR="00223569" w:rsidRDefault="00223569" w:rsidP="000F1AC6">
      <w:pPr>
        <w:pStyle w:val="Title"/>
        <w:numPr>
          <w:ilvl w:val="0"/>
          <w:numId w:val="0"/>
        </w:numPr>
        <w:tabs>
          <w:tab w:val="left" w:pos="0"/>
        </w:tabs>
        <w:spacing w:before="60" w:after="60"/>
        <w:rPr>
          <w:b/>
        </w:rPr>
      </w:pPr>
      <w:r>
        <w:rPr>
          <w:b/>
        </w:rPr>
        <w:t>Historian and h</w:t>
      </w:r>
      <w:r w:rsidRPr="00BB1D44">
        <w:rPr>
          <w:b/>
        </w:rPr>
        <w:t xml:space="preserve">istoriographer David P. </w:t>
      </w:r>
      <w:r>
        <w:rPr>
          <w:b/>
        </w:rPr>
        <w:t>Henige in 1998 cast doubt on p</w:t>
      </w:r>
      <w:r w:rsidRPr="00BB1D44">
        <w:rPr>
          <w:b/>
        </w:rPr>
        <w:t>o</w:t>
      </w:r>
      <w:r>
        <w:rPr>
          <w:b/>
        </w:rPr>
        <w:t>pulation estimates for pre-European c</w:t>
      </w:r>
      <w:r w:rsidRPr="00BB1D44">
        <w:rPr>
          <w:b/>
        </w:rPr>
        <w:t xml:space="preserve">ontact </w:t>
      </w:r>
      <w:r>
        <w:rPr>
          <w:b/>
        </w:rPr>
        <w:t xml:space="preserve">with </w:t>
      </w:r>
      <w:r w:rsidRPr="00BB1D44">
        <w:rPr>
          <w:b/>
        </w:rPr>
        <w:t>Native Americans</w:t>
      </w:r>
      <w:r>
        <w:rPr>
          <w:b/>
        </w:rPr>
        <w:t>.</w:t>
      </w:r>
      <w:r w:rsidRPr="00BB1D44">
        <w:rPr>
          <w:b/>
        </w:rPr>
        <w:t xml:space="preserve"> </w:t>
      </w:r>
    </w:p>
    <w:p w14:paraId="6A69C83D" w14:textId="77777777" w:rsidR="00223569" w:rsidRPr="00BB1D44" w:rsidRDefault="00223569" w:rsidP="000F1AC6">
      <w:pPr>
        <w:pStyle w:val="Title"/>
        <w:numPr>
          <w:ilvl w:val="0"/>
          <w:numId w:val="0"/>
        </w:numPr>
        <w:tabs>
          <w:tab w:val="left" w:pos="0"/>
        </w:tabs>
        <w:spacing w:before="60" w:after="60"/>
        <w:rPr>
          <w:b/>
        </w:rPr>
      </w:pPr>
    </w:p>
    <w:p w14:paraId="7733C504"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t>In the 1930</w:t>
      </w:r>
      <w:r w:rsidRPr="000D6014">
        <w:t>s the population of the western hemisphere at the time of the arrival of the Europeans was estimated at 8 million. Some fifty yea</w:t>
      </w:r>
      <w:r>
        <w:t xml:space="preserve">rs later it was asserted that … </w:t>
      </w:r>
      <w:r w:rsidRPr="000D6014">
        <w:t>no fewer than 51.6 million American Indians were living in central Mexico</w:t>
      </w:r>
      <w:r>
        <w:t xml:space="preserve"> alone</w:t>
      </w:r>
      <w:r w:rsidRPr="000D6014">
        <w:t xml:space="preserve">, and up to 70 </w:t>
      </w:r>
      <w:r>
        <w:t>million were living elsewhere. … [</w:t>
      </w:r>
      <w:r w:rsidRPr="000D6014">
        <w:t>T</w:t>
      </w:r>
      <w:r>
        <w:t>]</w:t>
      </w:r>
      <w:r w:rsidRPr="000D6014">
        <w:t>his change was not grounded in an increase in the amount of direct evidence available. In fact, during this fifty-year period there was no change in the evi</w:t>
      </w:r>
      <w:r>
        <w:t>dence at all …</w:t>
      </w:r>
      <w:r w:rsidRPr="000D6014">
        <w:t xml:space="preserve"> </w:t>
      </w:r>
    </w:p>
    <w:p w14:paraId="181A2A22" w14:textId="77777777" w:rsidR="00223569" w:rsidRPr="002E2D1B" w:rsidRDefault="00223569" w:rsidP="000F1AC6">
      <w:pPr>
        <w:pStyle w:val="Title"/>
        <w:numPr>
          <w:ilvl w:val="0"/>
          <w:numId w:val="0"/>
        </w:numPr>
        <w:tabs>
          <w:tab w:val="left" w:pos="0"/>
        </w:tabs>
        <w:spacing w:before="60" w:after="60"/>
        <w:rPr>
          <w:sz w:val="20"/>
        </w:rPr>
      </w:pPr>
      <w:r>
        <w:rPr>
          <w:sz w:val="20"/>
        </w:rPr>
        <w:t>Source: David P. Henige,</w:t>
      </w:r>
      <w:r w:rsidRPr="002E2D1B">
        <w:rPr>
          <w:sz w:val="20"/>
        </w:rPr>
        <w:t xml:space="preserve"> </w:t>
      </w:r>
      <w:r w:rsidRPr="002E2D1B">
        <w:rPr>
          <w:i/>
          <w:sz w:val="20"/>
        </w:rPr>
        <w:t>Numbers from Nowhere: The American Indian Contact Population Debate</w:t>
      </w:r>
      <w:r w:rsidRPr="002E2D1B">
        <w:rPr>
          <w:sz w:val="20"/>
        </w:rPr>
        <w:t xml:space="preserve"> (Norman: Universit</w:t>
      </w:r>
      <w:r>
        <w:rPr>
          <w:sz w:val="20"/>
        </w:rPr>
        <w:t>y of Oklahoma Press, 1998), 23</w:t>
      </w:r>
      <w:r w:rsidRPr="002E2D1B">
        <w:rPr>
          <w:sz w:val="20"/>
        </w:rPr>
        <w:t>.</w:t>
      </w:r>
    </w:p>
    <w:p w14:paraId="3ECF219C" w14:textId="77777777" w:rsidR="00223569" w:rsidRPr="00BB7D39" w:rsidRDefault="00223569" w:rsidP="000F1AC6">
      <w:pPr>
        <w:pStyle w:val="Title"/>
        <w:numPr>
          <w:ilvl w:val="0"/>
          <w:numId w:val="0"/>
        </w:numPr>
        <w:tabs>
          <w:tab w:val="left" w:pos="0"/>
        </w:tabs>
        <w:spacing w:before="60" w:after="60"/>
      </w:pPr>
    </w:p>
    <w:p w14:paraId="2B492D8C" w14:textId="77777777" w:rsidR="00223569" w:rsidRDefault="00223569" w:rsidP="000F1AC6">
      <w:pPr>
        <w:pStyle w:val="Title"/>
        <w:numPr>
          <w:ilvl w:val="0"/>
          <w:numId w:val="0"/>
        </w:numPr>
        <w:tabs>
          <w:tab w:val="left" w:pos="0"/>
        </w:tabs>
        <w:spacing w:before="60" w:after="60"/>
        <w:rPr>
          <w:b/>
        </w:rPr>
      </w:pPr>
      <w:r w:rsidRPr="00BB1D44">
        <w:rPr>
          <w:b/>
        </w:rPr>
        <w:t>Docum</w:t>
      </w:r>
      <w:r>
        <w:rPr>
          <w:b/>
        </w:rPr>
        <w:t>ent 7</w:t>
      </w:r>
    </w:p>
    <w:p w14:paraId="31651F77" w14:textId="77777777" w:rsidR="00223569" w:rsidRDefault="00223569" w:rsidP="000F1AC6">
      <w:pPr>
        <w:pStyle w:val="Title"/>
        <w:numPr>
          <w:ilvl w:val="0"/>
          <w:numId w:val="0"/>
        </w:numPr>
        <w:tabs>
          <w:tab w:val="left" w:pos="0"/>
        </w:tabs>
        <w:spacing w:before="60" w:after="60"/>
        <w:rPr>
          <w:b/>
        </w:rPr>
      </w:pPr>
      <w:r w:rsidRPr="00BB1D44">
        <w:rPr>
          <w:b/>
        </w:rPr>
        <w:t xml:space="preserve">Demographer Massimo Livi </w:t>
      </w:r>
      <w:r>
        <w:rPr>
          <w:b/>
        </w:rPr>
        <w:t>Bacci in 1997 gave reasons for q</w:t>
      </w:r>
      <w:r w:rsidRPr="00BB1D44">
        <w:rPr>
          <w:b/>
        </w:rPr>
        <w:t>uestioning</w:t>
      </w:r>
      <w:r>
        <w:rPr>
          <w:b/>
        </w:rPr>
        <w:t xml:space="preserve"> a h</w:t>
      </w:r>
      <w:r w:rsidRPr="00BB1D44">
        <w:rPr>
          <w:b/>
        </w:rPr>
        <w:t>i</w:t>
      </w:r>
      <w:r>
        <w:rPr>
          <w:b/>
        </w:rPr>
        <w:t>gh population estimate for pre-conquest c</w:t>
      </w:r>
      <w:r w:rsidRPr="00BB1D44">
        <w:rPr>
          <w:b/>
        </w:rPr>
        <w:t>entral Mexico</w:t>
      </w:r>
      <w:r>
        <w:rPr>
          <w:b/>
        </w:rPr>
        <w:t>.</w:t>
      </w:r>
    </w:p>
    <w:p w14:paraId="0F74D646" w14:textId="77777777" w:rsidR="00223569" w:rsidRPr="00BB1D44" w:rsidRDefault="00223569" w:rsidP="000F1AC6">
      <w:pPr>
        <w:pStyle w:val="Title"/>
        <w:numPr>
          <w:ilvl w:val="0"/>
          <w:numId w:val="0"/>
        </w:numPr>
        <w:tabs>
          <w:tab w:val="left" w:pos="0"/>
        </w:tabs>
        <w:spacing w:before="60" w:after="60"/>
        <w:rPr>
          <w:b/>
        </w:rPr>
      </w:pPr>
    </w:p>
    <w:p w14:paraId="104CFE32" w14:textId="77777777" w:rsidR="00223569" w:rsidRPr="00BB7D3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BB7D39">
        <w:t xml:space="preserve">It is difficult to accept the [estimate for central Mexico’s pre-conquest population, originally published in 1963 and regularly quoted since] of 25 million: given the restricted area in which the population must have been concentrated, its density would have been about 50 persons per square kilometer, considerably higher than that of the most densely populated country area of Europe at the time (Italy, with about 35 persons per square kilometer). Considering the fairly rudimentary technology of the indigenous population, the harshness of the terrain, and the moderate productivity of </w:t>
      </w:r>
      <w:r w:rsidRPr="00BB1D44">
        <w:t xml:space="preserve">their </w:t>
      </w:r>
      <w:r w:rsidRPr="00516855">
        <w:rPr>
          <w:b/>
          <w:color w:val="336699"/>
          <w:u w:val="single"/>
        </w:rPr>
        <w:t>agriculture</w:t>
      </w:r>
      <w:r w:rsidRPr="00BB1D44">
        <w:t>, one</w:t>
      </w:r>
      <w:r w:rsidRPr="00BB7D39">
        <w:t xml:space="preserve"> is inclined to [accept the more careful estimate] of well below 10 million.</w:t>
      </w:r>
    </w:p>
    <w:p w14:paraId="74C07191" w14:textId="77777777" w:rsidR="00223569" w:rsidRPr="00BB7D39" w:rsidRDefault="00223569" w:rsidP="000F1AC6">
      <w:pPr>
        <w:pStyle w:val="Title"/>
        <w:numPr>
          <w:ilvl w:val="0"/>
          <w:numId w:val="0"/>
        </w:numPr>
        <w:tabs>
          <w:tab w:val="left" w:pos="0"/>
        </w:tabs>
        <w:spacing w:before="60" w:after="60"/>
        <w:rPr>
          <w:sz w:val="20"/>
        </w:rPr>
      </w:pPr>
      <w:r w:rsidRPr="00BB7D39">
        <w:rPr>
          <w:sz w:val="20"/>
        </w:rPr>
        <w:t>Source:</w:t>
      </w:r>
      <w:r w:rsidRPr="00BB7D39">
        <w:t xml:space="preserve"> </w:t>
      </w:r>
      <w:r>
        <w:rPr>
          <w:sz w:val="20"/>
        </w:rPr>
        <w:t>Massimo Livi Bacci,</w:t>
      </w:r>
      <w:r w:rsidRPr="00BB7D39">
        <w:rPr>
          <w:sz w:val="20"/>
        </w:rPr>
        <w:t xml:space="preserve"> </w:t>
      </w:r>
      <w:r w:rsidRPr="00BB7D39">
        <w:rPr>
          <w:i/>
          <w:sz w:val="20"/>
        </w:rPr>
        <w:t>A Con</w:t>
      </w:r>
      <w:r>
        <w:rPr>
          <w:i/>
          <w:sz w:val="20"/>
        </w:rPr>
        <w:t xml:space="preserve">cise History of World Population, </w:t>
      </w:r>
      <w:r w:rsidRPr="00F26D67">
        <w:rPr>
          <w:sz w:val="20"/>
        </w:rPr>
        <w:t>trans. Carl Ipsen</w:t>
      </w:r>
      <w:r>
        <w:rPr>
          <w:sz w:val="20"/>
        </w:rPr>
        <w:t xml:space="preserve"> (Malden, MA</w:t>
      </w:r>
      <w:r w:rsidRPr="00BB7D39">
        <w:rPr>
          <w:sz w:val="20"/>
        </w:rPr>
        <w:t>: Blackwell Publishers Ltd., 1997), 58.</w:t>
      </w:r>
    </w:p>
    <w:p w14:paraId="15D1CABA" w14:textId="77777777" w:rsidR="00223569" w:rsidRPr="00BB7D39" w:rsidRDefault="00223569" w:rsidP="000F1AC6">
      <w:pPr>
        <w:pStyle w:val="Title"/>
        <w:numPr>
          <w:ilvl w:val="0"/>
          <w:numId w:val="0"/>
        </w:numPr>
        <w:tabs>
          <w:tab w:val="left" w:pos="0"/>
        </w:tabs>
        <w:spacing w:before="60" w:after="60"/>
      </w:pPr>
    </w:p>
    <w:p w14:paraId="2C5B0F92" w14:textId="77777777" w:rsidR="00223569" w:rsidRDefault="00223569" w:rsidP="000F1AC6">
      <w:pPr>
        <w:pStyle w:val="Title"/>
        <w:numPr>
          <w:ilvl w:val="0"/>
          <w:numId w:val="0"/>
        </w:numPr>
        <w:tabs>
          <w:tab w:val="left" w:pos="0"/>
        </w:tabs>
        <w:spacing w:before="60" w:after="60"/>
        <w:rPr>
          <w:b/>
        </w:rPr>
      </w:pPr>
      <w:r>
        <w:rPr>
          <w:b/>
        </w:rPr>
        <w:t>Document 8</w:t>
      </w:r>
    </w:p>
    <w:p w14:paraId="3C713140" w14:textId="77777777" w:rsidR="00223569" w:rsidRDefault="00223569" w:rsidP="000F1AC6">
      <w:pPr>
        <w:pStyle w:val="Title"/>
        <w:numPr>
          <w:ilvl w:val="0"/>
          <w:numId w:val="0"/>
        </w:numPr>
        <w:tabs>
          <w:tab w:val="left" w:pos="0"/>
        </w:tabs>
        <w:spacing w:before="60" w:after="60"/>
        <w:rPr>
          <w:b/>
        </w:rPr>
      </w:pPr>
      <w:r>
        <w:rPr>
          <w:b/>
        </w:rPr>
        <w:t>Historian Robert McCaa in 1995 cited agreement that the rate of Mexican population d</w:t>
      </w:r>
      <w:r w:rsidRPr="00EE19C7">
        <w:rPr>
          <w:b/>
        </w:rPr>
        <w:t>ecl</w:t>
      </w:r>
      <w:r>
        <w:rPr>
          <w:b/>
        </w:rPr>
        <w:t>ine fell between 55 and 96 percent, and a</w:t>
      </w:r>
      <w:r w:rsidRPr="00EE19C7">
        <w:rPr>
          <w:b/>
        </w:rPr>
        <w:t>rgued f</w:t>
      </w:r>
      <w:r>
        <w:rPr>
          <w:b/>
        </w:rPr>
        <w:t>or multiple c</w:t>
      </w:r>
      <w:r w:rsidRPr="00EE19C7">
        <w:rPr>
          <w:b/>
        </w:rPr>
        <w:t>auses</w:t>
      </w:r>
      <w:r>
        <w:rPr>
          <w:b/>
        </w:rPr>
        <w:t>.</w:t>
      </w:r>
    </w:p>
    <w:p w14:paraId="5D7B3C97" w14:textId="77777777" w:rsidR="00223569" w:rsidRPr="00EE19C7" w:rsidRDefault="00223569" w:rsidP="000F1AC6">
      <w:pPr>
        <w:pStyle w:val="Title"/>
        <w:numPr>
          <w:ilvl w:val="0"/>
          <w:numId w:val="0"/>
        </w:numPr>
        <w:tabs>
          <w:tab w:val="left" w:pos="0"/>
        </w:tabs>
        <w:spacing w:before="60" w:after="60"/>
        <w:rPr>
          <w:b/>
        </w:rPr>
      </w:pPr>
    </w:p>
    <w:p w14:paraId="5BD04C9D"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 xml:space="preserve">There is agreement that a demographic disaster occurred and that epidemic </w:t>
      </w:r>
      <w:r>
        <w:t xml:space="preserve">disease was a dominant factor. … </w:t>
      </w:r>
      <w:r w:rsidRPr="000D6014">
        <w:t>But the role of disease cannot be understood without taking into account massive harsh treatment (forced migration, enslavement, abusive labor demand</w:t>
      </w:r>
      <w:r>
        <w:t>,</w:t>
      </w:r>
      <w:r w:rsidRPr="000D6014">
        <w:t xml:space="preserve"> and exorbitant tribute payments) and ecological devastation accompanying Spanish colonization. Killing associated with war and conquest was clearly a secondary fac</w:t>
      </w:r>
      <w:r>
        <w:t xml:space="preserve">tor, except in isolated cases. … </w:t>
      </w:r>
      <w:r w:rsidRPr="000D6014">
        <w:t>[He added that</w:t>
      </w:r>
      <w:r>
        <w:t>]</w:t>
      </w:r>
      <w:r w:rsidRPr="000D6014">
        <w:t xml:space="preserve"> whatever the estimate of the size of population of central Mexico before the conquest, nine scholars out of ten es</w:t>
      </w:r>
      <w:r>
        <w:t xml:space="preserve">timate the population decline … </w:t>
      </w:r>
      <w:r w:rsidRPr="000D6014">
        <w:t xml:space="preserve">[1519-95 was] </w:t>
      </w:r>
      <w:r>
        <w:t>somewhere between 55 and 96 percent.</w:t>
      </w:r>
    </w:p>
    <w:p w14:paraId="6118021E" w14:textId="77777777" w:rsidR="00223569" w:rsidRPr="000D6014" w:rsidRDefault="00223569" w:rsidP="000F1AC6">
      <w:pPr>
        <w:pStyle w:val="Title"/>
        <w:numPr>
          <w:ilvl w:val="0"/>
          <w:numId w:val="0"/>
        </w:numPr>
        <w:tabs>
          <w:tab w:val="left" w:pos="0"/>
        </w:tabs>
        <w:spacing w:before="60" w:after="60"/>
      </w:pPr>
      <w:r w:rsidRPr="00BB7D39">
        <w:rPr>
          <w:sz w:val="20"/>
        </w:rPr>
        <w:t>Source: Robert McCaa, “Smallpox and Demographic Catastrophe in</w:t>
      </w:r>
      <w:r>
        <w:rPr>
          <w:sz w:val="20"/>
        </w:rPr>
        <w:t xml:space="preserve"> Mexico: What can Spanish and Ná</w:t>
      </w:r>
      <w:r w:rsidRPr="00BB7D39">
        <w:rPr>
          <w:sz w:val="20"/>
        </w:rPr>
        <w:t>huatl N</w:t>
      </w:r>
      <w:r>
        <w:rPr>
          <w:sz w:val="20"/>
        </w:rPr>
        <w:t xml:space="preserve">arratives tell us that Numbers Cannot?” </w:t>
      </w:r>
      <w:r w:rsidRPr="00BB7D39">
        <w:rPr>
          <w:sz w:val="20"/>
        </w:rPr>
        <w:t>Unpublished manuscrip</w:t>
      </w:r>
      <w:r>
        <w:rPr>
          <w:sz w:val="20"/>
        </w:rPr>
        <w:t>t, 1995, qtd. in</w:t>
      </w:r>
      <w:r w:rsidRPr="00BB7D39">
        <w:rPr>
          <w:sz w:val="20"/>
        </w:rPr>
        <w:t xml:space="preserve"> </w:t>
      </w:r>
      <w:r w:rsidRPr="00BB7D39">
        <w:rPr>
          <w:i/>
          <w:sz w:val="20"/>
        </w:rPr>
        <w:t>A Concise History of World Population</w:t>
      </w:r>
      <w:r>
        <w:rPr>
          <w:sz w:val="20"/>
        </w:rPr>
        <w:t>, Massimo Livi Bacci, trans. Carl Ipsen</w:t>
      </w:r>
      <w:r>
        <w:rPr>
          <w:i/>
          <w:sz w:val="20"/>
        </w:rPr>
        <w:t xml:space="preserve"> </w:t>
      </w:r>
      <w:r>
        <w:rPr>
          <w:sz w:val="20"/>
        </w:rPr>
        <w:t>(</w:t>
      </w:r>
      <w:r w:rsidRPr="00BB7D39">
        <w:rPr>
          <w:sz w:val="20"/>
        </w:rPr>
        <w:t>Malden</w:t>
      </w:r>
      <w:r>
        <w:rPr>
          <w:sz w:val="20"/>
        </w:rPr>
        <w:t>, MA</w:t>
      </w:r>
      <w:r w:rsidRPr="00BB7D39">
        <w:rPr>
          <w:sz w:val="20"/>
        </w:rPr>
        <w:t>: Blackwell Publishers Ltd., 1997), 58, n.</w:t>
      </w:r>
      <w:r>
        <w:rPr>
          <w:sz w:val="20"/>
        </w:rPr>
        <w:t xml:space="preserve"> </w:t>
      </w:r>
      <w:r w:rsidRPr="00BB7D39">
        <w:rPr>
          <w:sz w:val="20"/>
        </w:rPr>
        <w:t>56.</w:t>
      </w:r>
    </w:p>
    <w:p w14:paraId="711625FE" w14:textId="77777777" w:rsidR="00223569" w:rsidRPr="000D6014" w:rsidRDefault="00223569" w:rsidP="000F1AC6">
      <w:pPr>
        <w:pStyle w:val="Title"/>
        <w:numPr>
          <w:ilvl w:val="0"/>
          <w:numId w:val="0"/>
        </w:numPr>
        <w:tabs>
          <w:tab w:val="left" w:pos="0"/>
        </w:tabs>
        <w:spacing w:before="60" w:after="60"/>
      </w:pPr>
    </w:p>
    <w:p w14:paraId="79BC6D18" w14:textId="77777777" w:rsidR="00223569" w:rsidRDefault="00223569" w:rsidP="000F1AC6">
      <w:pPr>
        <w:pStyle w:val="Title"/>
        <w:numPr>
          <w:ilvl w:val="0"/>
          <w:numId w:val="0"/>
        </w:numPr>
        <w:tabs>
          <w:tab w:val="left" w:pos="0"/>
        </w:tabs>
        <w:spacing w:before="60" w:after="60"/>
        <w:rPr>
          <w:b/>
        </w:rPr>
      </w:pPr>
      <w:r>
        <w:rPr>
          <w:b/>
        </w:rPr>
        <w:lastRenderedPageBreak/>
        <w:t>Document 9</w:t>
      </w:r>
    </w:p>
    <w:p w14:paraId="4CB21A3E" w14:textId="77777777" w:rsidR="00223569" w:rsidRDefault="00223569" w:rsidP="000F1AC6">
      <w:pPr>
        <w:pStyle w:val="Title"/>
        <w:numPr>
          <w:ilvl w:val="0"/>
          <w:numId w:val="0"/>
        </w:numPr>
        <w:tabs>
          <w:tab w:val="left" w:pos="0"/>
        </w:tabs>
        <w:spacing w:before="60" w:after="60"/>
        <w:rPr>
          <w:b/>
        </w:rPr>
      </w:pPr>
      <w:r>
        <w:rPr>
          <w:b/>
        </w:rPr>
        <w:t>Historical d</w:t>
      </w:r>
      <w:r w:rsidRPr="00EE19C7">
        <w:rPr>
          <w:b/>
        </w:rPr>
        <w:t>emo</w:t>
      </w:r>
      <w:r>
        <w:rPr>
          <w:b/>
        </w:rPr>
        <w:t>grapher Ryan Johansson w</w:t>
      </w:r>
      <w:r w:rsidRPr="00EE19C7">
        <w:rPr>
          <w:b/>
        </w:rPr>
        <w:t xml:space="preserve">arned </w:t>
      </w:r>
      <w:r>
        <w:rPr>
          <w:b/>
        </w:rPr>
        <w:t>in 1982 of b</w:t>
      </w:r>
      <w:r w:rsidRPr="00EE19C7">
        <w:rPr>
          <w:b/>
        </w:rPr>
        <w:t>ias in</w:t>
      </w:r>
      <w:r>
        <w:rPr>
          <w:b/>
        </w:rPr>
        <w:t xml:space="preserve"> population e</w:t>
      </w:r>
      <w:r w:rsidRPr="00EE19C7">
        <w:rPr>
          <w:b/>
        </w:rPr>
        <w:t>stimates</w:t>
      </w:r>
      <w:r>
        <w:rPr>
          <w:b/>
        </w:rPr>
        <w:t>.</w:t>
      </w:r>
    </w:p>
    <w:p w14:paraId="67A5A559" w14:textId="77777777" w:rsidR="00223569" w:rsidRPr="00EE19C7" w:rsidRDefault="00223569" w:rsidP="000F1AC6">
      <w:pPr>
        <w:pStyle w:val="Title"/>
        <w:numPr>
          <w:ilvl w:val="0"/>
          <w:numId w:val="0"/>
        </w:numPr>
        <w:tabs>
          <w:tab w:val="left" w:pos="0"/>
        </w:tabs>
        <w:spacing w:before="60" w:after="60"/>
        <w:rPr>
          <w:b/>
        </w:rPr>
      </w:pPr>
    </w:p>
    <w:p w14:paraId="58C52597"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The most important thing to remember in evaluating competing [population] estimates is that, with few exceptions, most are overtly or covertly influe</w:t>
      </w:r>
      <w:r>
        <w:t xml:space="preserve">nced by … political … </w:t>
      </w:r>
      <w:r w:rsidRPr="000D6014">
        <w:t>biases. Generally, the first estimates of the total number of inhabitants of the New World at the time of contact were contributed by “pro-Europeans</w:t>
      </w:r>
      <w:r>
        <w:t xml:space="preserve">.” … </w:t>
      </w:r>
      <w:r w:rsidRPr="000D6014">
        <w:t>Europeans were  regarded as colonizing a vast la</w:t>
      </w:r>
      <w:r>
        <w:t xml:space="preserve">nd with [few] people, and the subsequent demise or </w:t>
      </w:r>
      <w:r w:rsidRPr="000D6014">
        <w:t>decline of the sparse native populat</w:t>
      </w:r>
      <w:r>
        <w:t xml:space="preserve">ion was not seen as a tragedy … </w:t>
      </w:r>
      <w:r w:rsidRPr="000D6014">
        <w:t>[High] population</w:t>
      </w:r>
      <w:r>
        <w:t xml:space="preserve"> estimates by “pro-nativists” … created in and of itself </w:t>
      </w:r>
      <w:r w:rsidRPr="000D6014">
        <w:t>the problem of explaining how so many people could seemingly disappear so fast.</w:t>
      </w:r>
    </w:p>
    <w:p w14:paraId="1E3FFF07" w14:textId="77777777" w:rsidR="00223569" w:rsidRPr="000D6014" w:rsidRDefault="00223569" w:rsidP="000F1AC6">
      <w:pPr>
        <w:pStyle w:val="Title"/>
        <w:numPr>
          <w:ilvl w:val="0"/>
          <w:numId w:val="0"/>
        </w:numPr>
        <w:tabs>
          <w:tab w:val="left" w:pos="0"/>
        </w:tabs>
        <w:spacing w:before="60" w:after="60"/>
      </w:pPr>
      <w:r>
        <w:rPr>
          <w:sz w:val="20"/>
        </w:rPr>
        <w:t>Source: Qt</w:t>
      </w:r>
      <w:r w:rsidRPr="002D099C">
        <w:rPr>
          <w:sz w:val="20"/>
        </w:rPr>
        <w:t>d</w:t>
      </w:r>
      <w:r>
        <w:rPr>
          <w:sz w:val="20"/>
        </w:rPr>
        <w:t>.</w:t>
      </w:r>
      <w:r w:rsidRPr="002D099C">
        <w:rPr>
          <w:sz w:val="20"/>
        </w:rPr>
        <w:t xml:space="preserve"> in</w:t>
      </w:r>
      <w:r w:rsidRPr="000D6014">
        <w:t xml:space="preserve"> </w:t>
      </w:r>
      <w:r>
        <w:rPr>
          <w:sz w:val="20"/>
        </w:rPr>
        <w:t>Russell Thornton,</w:t>
      </w:r>
      <w:r w:rsidRPr="00A6246B">
        <w:rPr>
          <w:sz w:val="20"/>
        </w:rPr>
        <w:t xml:space="preserve"> </w:t>
      </w:r>
      <w:r w:rsidRPr="00A6246B">
        <w:rPr>
          <w:i/>
          <w:sz w:val="20"/>
        </w:rPr>
        <w:t xml:space="preserve">American Indian Holocaust and </w:t>
      </w:r>
      <w:r>
        <w:rPr>
          <w:i/>
          <w:sz w:val="20"/>
        </w:rPr>
        <w:t>Survival: A Population History s</w:t>
      </w:r>
      <w:r w:rsidRPr="00A6246B">
        <w:rPr>
          <w:i/>
          <w:sz w:val="20"/>
        </w:rPr>
        <w:t>ince 1492</w:t>
      </w:r>
      <w:r w:rsidRPr="00A6246B">
        <w:rPr>
          <w:sz w:val="20"/>
        </w:rPr>
        <w:t xml:space="preserve"> (Norman: University of Oklahoma Press, 1987), 35.</w:t>
      </w:r>
    </w:p>
    <w:p w14:paraId="18277BF9" w14:textId="77777777" w:rsidR="00223569" w:rsidRPr="000D6014" w:rsidRDefault="00223569" w:rsidP="000F1AC6">
      <w:pPr>
        <w:pStyle w:val="Title"/>
        <w:numPr>
          <w:ilvl w:val="0"/>
          <w:numId w:val="0"/>
        </w:numPr>
        <w:tabs>
          <w:tab w:val="left" w:pos="0"/>
        </w:tabs>
        <w:spacing w:before="60" w:after="60"/>
      </w:pPr>
    </w:p>
    <w:p w14:paraId="3DCBBD6C" w14:textId="77777777" w:rsidR="00223569" w:rsidRDefault="00223569" w:rsidP="000F1AC6">
      <w:pPr>
        <w:pStyle w:val="Title"/>
        <w:numPr>
          <w:ilvl w:val="0"/>
          <w:numId w:val="0"/>
        </w:numPr>
        <w:tabs>
          <w:tab w:val="left" w:pos="0"/>
        </w:tabs>
        <w:spacing w:before="60" w:after="60"/>
        <w:rPr>
          <w:b/>
          <w:sz w:val="28"/>
        </w:rPr>
      </w:pPr>
      <w:r w:rsidRPr="000D6014">
        <w:br w:type="page"/>
      </w:r>
      <w:r>
        <w:rPr>
          <w:b/>
          <w:sz w:val="28"/>
        </w:rPr>
        <w:lastRenderedPageBreak/>
        <w:t>Lesson 1</w:t>
      </w:r>
    </w:p>
    <w:p w14:paraId="4C2EBA64" w14:textId="77777777" w:rsidR="00223569" w:rsidRDefault="00223569" w:rsidP="000F1AC6">
      <w:pPr>
        <w:pStyle w:val="Title"/>
        <w:numPr>
          <w:ilvl w:val="0"/>
          <w:numId w:val="0"/>
        </w:numPr>
        <w:spacing w:before="60" w:after="60"/>
        <w:rPr>
          <w:b/>
          <w:i/>
          <w:sz w:val="28"/>
        </w:rPr>
      </w:pPr>
      <w:r>
        <w:rPr>
          <w:b/>
          <w:i/>
          <w:sz w:val="28"/>
        </w:rPr>
        <w:t>Student Handout 1.3—Does the Label Matter?  The Question of Genocide</w:t>
      </w:r>
    </w:p>
    <w:p w14:paraId="37B16638" w14:textId="77777777" w:rsidR="00223569" w:rsidRPr="00AA3A7C" w:rsidRDefault="00223569" w:rsidP="000F1AC6">
      <w:pPr>
        <w:pStyle w:val="Title"/>
        <w:numPr>
          <w:ilvl w:val="0"/>
          <w:numId w:val="0"/>
        </w:numPr>
        <w:tabs>
          <w:tab w:val="left" w:pos="0"/>
        </w:tabs>
        <w:spacing w:before="60" w:after="60"/>
        <w:rPr>
          <w:u w:val="single"/>
        </w:rPr>
      </w:pPr>
    </w:p>
    <w:p w14:paraId="2BAB4EA8" w14:textId="77777777" w:rsidR="00223569" w:rsidRDefault="00223569" w:rsidP="000F1AC6">
      <w:pPr>
        <w:pStyle w:val="Title"/>
        <w:numPr>
          <w:ilvl w:val="0"/>
          <w:numId w:val="0"/>
        </w:numPr>
        <w:tabs>
          <w:tab w:val="left" w:pos="0"/>
        </w:tabs>
        <w:spacing w:before="60" w:after="60"/>
        <w:rPr>
          <w:b/>
        </w:rPr>
      </w:pPr>
      <w:r>
        <w:rPr>
          <w:b/>
        </w:rPr>
        <w:t>Document 1</w:t>
      </w:r>
    </w:p>
    <w:p w14:paraId="65F5547A" w14:textId="77777777" w:rsidR="00223569" w:rsidRDefault="00223569" w:rsidP="000F1AC6">
      <w:pPr>
        <w:pStyle w:val="Title"/>
        <w:numPr>
          <w:ilvl w:val="0"/>
          <w:numId w:val="0"/>
        </w:numPr>
        <w:tabs>
          <w:tab w:val="left" w:pos="0"/>
        </w:tabs>
        <w:spacing w:before="60" w:after="60"/>
        <w:rPr>
          <w:b/>
        </w:rPr>
      </w:pPr>
      <w:r>
        <w:rPr>
          <w:b/>
        </w:rPr>
        <w:t>American studies s</w:t>
      </w:r>
      <w:r w:rsidRPr="00EE19C7">
        <w:rPr>
          <w:b/>
        </w:rPr>
        <w:t xml:space="preserve">cholar David E. </w:t>
      </w:r>
      <w:r>
        <w:rPr>
          <w:b/>
        </w:rPr>
        <w:t>Stannard argued in 1992 t</w:t>
      </w:r>
      <w:r w:rsidRPr="00EE19C7">
        <w:rPr>
          <w:b/>
        </w:rPr>
        <w:t xml:space="preserve">hat </w:t>
      </w:r>
      <w:r>
        <w:rPr>
          <w:b/>
        </w:rPr>
        <w:t>what h</w:t>
      </w:r>
      <w:r w:rsidRPr="00EE19C7">
        <w:rPr>
          <w:b/>
        </w:rPr>
        <w:t>appe</w:t>
      </w:r>
      <w:r>
        <w:rPr>
          <w:b/>
        </w:rPr>
        <w:t>ned to Native Americans at the h</w:t>
      </w:r>
      <w:r w:rsidRPr="00EE19C7">
        <w:rPr>
          <w:b/>
        </w:rPr>
        <w:t xml:space="preserve">ands of Europeans </w:t>
      </w:r>
      <w:r>
        <w:rPr>
          <w:b/>
        </w:rPr>
        <w:t>was g</w:t>
      </w:r>
      <w:r w:rsidRPr="00EE19C7">
        <w:rPr>
          <w:b/>
        </w:rPr>
        <w:t>enocide</w:t>
      </w:r>
      <w:r>
        <w:rPr>
          <w:b/>
        </w:rPr>
        <w:t>.</w:t>
      </w:r>
    </w:p>
    <w:p w14:paraId="0FB6B72C" w14:textId="77777777" w:rsidR="00223569" w:rsidRPr="00EE19C7" w:rsidRDefault="00223569" w:rsidP="000F1AC6">
      <w:pPr>
        <w:pStyle w:val="Title"/>
        <w:numPr>
          <w:ilvl w:val="0"/>
          <w:numId w:val="0"/>
        </w:numPr>
        <w:tabs>
          <w:tab w:val="left" w:pos="0"/>
        </w:tabs>
        <w:spacing w:before="60" w:after="60"/>
        <w:rPr>
          <w:b/>
        </w:rPr>
      </w:pPr>
    </w:p>
    <w:p w14:paraId="6F9DC735"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r w:rsidRPr="000D6014">
        <w:t xml:space="preserve">The term “genocide” was coined by Raphael Lemkin in </w:t>
      </w:r>
      <w:r>
        <w:t>h</w:t>
      </w:r>
      <w:r w:rsidRPr="000D6014">
        <w:t xml:space="preserve">is book </w:t>
      </w:r>
      <w:r w:rsidRPr="00912E45">
        <w:rPr>
          <w:i/>
        </w:rPr>
        <w:t>Axis Rule in Occupied Europe</w:t>
      </w:r>
      <w:r w:rsidRPr="000D6014">
        <w:t>, published in 1944.</w:t>
      </w:r>
      <w:r>
        <w:t xml:space="preserve"> …</w:t>
      </w:r>
      <w:r w:rsidRPr="000D6014">
        <w:t xml:space="preserve"> Under [his] definition, “genocide was the coordinated and planned annihilation of a national, religious, or racial group</w:t>
      </w:r>
      <w:r>
        <w:t>. …” Finally, i</w:t>
      </w:r>
      <w:r w:rsidRPr="000D6014">
        <w:t>n 1948, the Genocide Convention of t</w:t>
      </w:r>
      <w:r>
        <w:t>he United Nations was adopted. …</w:t>
      </w:r>
      <w:r w:rsidRPr="000D6014">
        <w:t xml:space="preserve"> [It gave a definition as follows:] </w:t>
      </w:r>
      <w:r>
        <w:t>[</w:t>
      </w:r>
      <w:r w:rsidRPr="000D6014">
        <w:t>G</w:t>
      </w:r>
      <w:r>
        <w:t xml:space="preserve">]enocide means … </w:t>
      </w:r>
      <w:r w:rsidRPr="000D6014">
        <w:t>acts committed with intent to destroy, in whole or in part, a national, ethnical, racial</w:t>
      </w:r>
      <w:r>
        <w:t>, or religious group, as such</w:t>
      </w:r>
      <w:r w:rsidRPr="000D6014">
        <w:t>: killing</w:t>
      </w:r>
      <w:r>
        <w:t xml:space="preserve"> … </w:t>
      </w:r>
      <w:r w:rsidRPr="000D6014">
        <w:t>[or] causing serious bodily or mental harm to members of the group; deliberately inflicting on the group conditions of life calculated to bring a</w:t>
      </w:r>
      <w:r>
        <w:t xml:space="preserve">bout its physical destruction; … </w:t>
      </w:r>
      <w:r w:rsidRPr="000D6014">
        <w:t>imposing measures intended to prevent births within the group; forcibly transferring children of the group to</w:t>
      </w:r>
      <w:r>
        <w:t xml:space="preserve"> another group.” … In light of the U.N. language … </w:t>
      </w:r>
      <w:r w:rsidRPr="000D6014">
        <w:t>it is im</w:t>
      </w:r>
      <w:r>
        <w:t>possible to know what</w:t>
      </w:r>
      <w:r w:rsidRPr="000D6014">
        <w:t xml:space="preserve"> [happened] in the Americas during the sixteenth, seventeenth, eighteenth, and nineteenth centuries and not conclude it was genocide.</w:t>
      </w:r>
    </w:p>
    <w:p w14:paraId="12F02D40" w14:textId="77777777" w:rsidR="00223569" w:rsidRPr="000D6014"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0"/>
        </w:tabs>
        <w:spacing w:before="60" w:after="60"/>
      </w:pPr>
    </w:p>
    <w:p w14:paraId="2304A06E" w14:textId="77777777" w:rsidR="00223569" w:rsidRPr="00CE0D6B" w:rsidRDefault="00223569" w:rsidP="000F1AC6">
      <w:pPr>
        <w:pStyle w:val="Title"/>
        <w:numPr>
          <w:ilvl w:val="0"/>
          <w:numId w:val="0"/>
        </w:numPr>
        <w:tabs>
          <w:tab w:val="left" w:pos="0"/>
        </w:tabs>
        <w:spacing w:before="60" w:after="60"/>
        <w:rPr>
          <w:sz w:val="20"/>
        </w:rPr>
      </w:pPr>
      <w:r w:rsidRPr="00CE0D6B">
        <w:rPr>
          <w:sz w:val="20"/>
        </w:rPr>
        <w:t xml:space="preserve">Source: David E. Stannard, </w:t>
      </w:r>
      <w:r w:rsidRPr="00CE0D6B">
        <w:rPr>
          <w:i/>
          <w:sz w:val="20"/>
        </w:rPr>
        <w:t>American Holocaust</w:t>
      </w:r>
      <w:r w:rsidRPr="00CE0D6B">
        <w:rPr>
          <w:sz w:val="20"/>
        </w:rPr>
        <w:t xml:space="preserve">: </w:t>
      </w:r>
      <w:r w:rsidRPr="00CE0D6B">
        <w:rPr>
          <w:i/>
          <w:sz w:val="20"/>
        </w:rPr>
        <w:t>Columbus and the Conquest of the New World</w:t>
      </w:r>
      <w:r w:rsidRPr="00CE0D6B">
        <w:rPr>
          <w:sz w:val="20"/>
        </w:rPr>
        <w:t xml:space="preserve"> (New York: Oxford UP, 1992), 279-</w:t>
      </w:r>
      <w:r>
        <w:rPr>
          <w:sz w:val="20"/>
        </w:rPr>
        <w:t>81.</w:t>
      </w:r>
    </w:p>
    <w:p w14:paraId="038B6DF0" w14:textId="77777777" w:rsidR="00223569" w:rsidRPr="000D6014" w:rsidRDefault="00223569" w:rsidP="000F1AC6">
      <w:pPr>
        <w:pStyle w:val="Title"/>
        <w:numPr>
          <w:ilvl w:val="0"/>
          <w:numId w:val="0"/>
        </w:numPr>
        <w:tabs>
          <w:tab w:val="left" w:pos="0"/>
        </w:tabs>
        <w:spacing w:before="60" w:after="60"/>
      </w:pPr>
      <w:r>
        <w:t xml:space="preserve">Note: This </w:t>
      </w:r>
      <w:r w:rsidRPr="000D6014">
        <w:t xml:space="preserve">definition of genocide is still the official one, adopted in 2002. </w:t>
      </w:r>
      <w:r>
        <w:t xml:space="preserve">A total of </w:t>
      </w:r>
      <w:r w:rsidRPr="000D6014">
        <w:t>104 nations now support the International Criminal Court’s right to try case</w:t>
      </w:r>
      <w:r>
        <w:t>s of genocide according to it.</w:t>
      </w:r>
      <w:r w:rsidRPr="00EE19C7">
        <w:rPr>
          <w:sz w:val="20"/>
        </w:rPr>
        <w:t xml:space="preserve"> </w:t>
      </w:r>
    </w:p>
    <w:p w14:paraId="170538BA" w14:textId="77777777" w:rsidR="00223569" w:rsidRDefault="00223569" w:rsidP="000F1AC6">
      <w:pPr>
        <w:pStyle w:val="Title"/>
        <w:numPr>
          <w:ilvl w:val="0"/>
          <w:numId w:val="0"/>
        </w:numPr>
        <w:tabs>
          <w:tab w:val="left" w:pos="0"/>
        </w:tabs>
        <w:spacing w:before="60" w:after="60"/>
        <w:rPr>
          <w:sz w:val="20"/>
        </w:rPr>
      </w:pPr>
    </w:p>
    <w:p w14:paraId="3E5DF550" w14:textId="77777777" w:rsidR="00223569" w:rsidRPr="006F21BF" w:rsidRDefault="00223569" w:rsidP="000F1AC6">
      <w:pPr>
        <w:pStyle w:val="Title"/>
        <w:numPr>
          <w:ilvl w:val="0"/>
          <w:numId w:val="0"/>
        </w:numPr>
        <w:tabs>
          <w:tab w:val="left" w:pos="1350"/>
        </w:tabs>
        <w:spacing w:before="60" w:after="60"/>
        <w:rPr>
          <w:u w:val="single"/>
        </w:rPr>
      </w:pPr>
    </w:p>
    <w:p w14:paraId="3598CB51" w14:textId="77777777" w:rsidR="00223569" w:rsidRDefault="00223569" w:rsidP="000F1AC6">
      <w:pPr>
        <w:pStyle w:val="Title"/>
        <w:numPr>
          <w:ilvl w:val="0"/>
          <w:numId w:val="0"/>
        </w:numPr>
        <w:tabs>
          <w:tab w:val="left" w:pos="1350"/>
        </w:tabs>
        <w:spacing w:before="60" w:after="60"/>
        <w:rPr>
          <w:b/>
        </w:rPr>
      </w:pPr>
      <w:r w:rsidRPr="00EE19C7">
        <w:rPr>
          <w:b/>
        </w:rPr>
        <w:t xml:space="preserve">Document 2 </w:t>
      </w:r>
    </w:p>
    <w:p w14:paraId="41BCA051" w14:textId="77777777" w:rsidR="00223569" w:rsidRDefault="00223569" w:rsidP="000F1AC6">
      <w:pPr>
        <w:pStyle w:val="Title"/>
        <w:numPr>
          <w:ilvl w:val="0"/>
          <w:numId w:val="0"/>
        </w:numPr>
        <w:tabs>
          <w:tab w:val="left" w:pos="1350"/>
        </w:tabs>
        <w:spacing w:before="60" w:after="60"/>
        <w:rPr>
          <w:b/>
          <w:sz w:val="28"/>
        </w:rPr>
      </w:pPr>
      <w:r>
        <w:rPr>
          <w:b/>
        </w:rPr>
        <w:t>American h</w:t>
      </w:r>
      <w:r w:rsidRPr="00EE19C7">
        <w:rPr>
          <w:b/>
        </w:rPr>
        <w:t xml:space="preserve">istorian James Axtell in 1992 </w:t>
      </w:r>
      <w:r>
        <w:rPr>
          <w:b/>
        </w:rPr>
        <w:t>urged c</w:t>
      </w:r>
      <w:r w:rsidRPr="00EE19C7">
        <w:rPr>
          <w:b/>
        </w:rPr>
        <w:t>aution a</w:t>
      </w:r>
      <w:r>
        <w:rPr>
          <w:b/>
        </w:rPr>
        <w:t>bout using “genocide” to describe what h</w:t>
      </w:r>
      <w:r w:rsidRPr="00EE19C7">
        <w:rPr>
          <w:b/>
        </w:rPr>
        <w:t>appe</w:t>
      </w:r>
      <w:r>
        <w:rPr>
          <w:b/>
        </w:rPr>
        <w:t>ned to Native Americans at the h</w:t>
      </w:r>
      <w:r w:rsidRPr="00EE19C7">
        <w:rPr>
          <w:b/>
        </w:rPr>
        <w:t>ands of Europeans</w:t>
      </w:r>
      <w:r w:rsidRPr="00EE19C7">
        <w:rPr>
          <w:b/>
          <w:sz w:val="28"/>
        </w:rPr>
        <w:t>.</w:t>
      </w:r>
    </w:p>
    <w:p w14:paraId="7C5F1E9C" w14:textId="77777777" w:rsidR="00223569" w:rsidRPr="00EE19C7" w:rsidRDefault="00223569" w:rsidP="000F1AC6">
      <w:pPr>
        <w:pStyle w:val="Title"/>
        <w:numPr>
          <w:ilvl w:val="0"/>
          <w:numId w:val="0"/>
        </w:numPr>
        <w:tabs>
          <w:tab w:val="left" w:pos="1350"/>
        </w:tabs>
        <w:spacing w:before="60" w:after="60"/>
        <w:rPr>
          <w:b/>
          <w:sz w:val="28"/>
        </w:rPr>
      </w:pPr>
    </w:p>
    <w:p w14:paraId="6826490C" w14:textId="77777777" w:rsidR="00223569" w:rsidRPr="004D64AB" w:rsidRDefault="00223569" w:rsidP="000F1AC6">
      <w:pPr>
        <w:pStyle w:val="Title"/>
        <w:numPr>
          <w:ilvl w:val="0"/>
          <w:numId w:val="0"/>
        </w:numPr>
        <w:pBdr>
          <w:top w:val="single" w:sz="4" w:space="1" w:color="auto"/>
          <w:left w:val="single" w:sz="4" w:space="4" w:color="auto"/>
          <w:bottom w:val="single" w:sz="4" w:space="1" w:color="auto"/>
          <w:right w:val="single" w:sz="4" w:space="4" w:color="auto"/>
        </w:pBdr>
        <w:tabs>
          <w:tab w:val="left" w:pos="1350"/>
        </w:tabs>
        <w:spacing w:before="60" w:after="60"/>
      </w:pPr>
      <w:r w:rsidRPr="00AA3A7C">
        <w:t xml:space="preserve">The latest and most inclusive definition of </w:t>
      </w:r>
      <w:r w:rsidRPr="00AA3A7C">
        <w:rPr>
          <w:i/>
        </w:rPr>
        <w:t>genocide</w:t>
      </w:r>
      <w:r w:rsidRPr="00AA3A7C">
        <w:t xml:space="preserve"> [from </w:t>
      </w:r>
      <w:r>
        <w:rPr>
          <w:i/>
        </w:rPr>
        <w:t>Genocide: A</w:t>
      </w:r>
      <w:r w:rsidRPr="00AA3A7C">
        <w:rPr>
          <w:i/>
        </w:rPr>
        <w:t xml:space="preserve"> Critical Bibliographic Review</w:t>
      </w:r>
      <w:r w:rsidRPr="00AA3A7C">
        <w:t xml:space="preserve">, 1988] is simply “a form of one-sided </w:t>
      </w:r>
      <w:r w:rsidRPr="00AA3A7C">
        <w:rPr>
          <w:i/>
        </w:rPr>
        <w:t>mass</w:t>
      </w:r>
      <w:r w:rsidRPr="00AA3A7C">
        <w:t xml:space="preserve"> killing in which a </w:t>
      </w:r>
      <w:r w:rsidRPr="00AA3A7C">
        <w:rPr>
          <w:i/>
        </w:rPr>
        <w:t>state</w:t>
      </w:r>
      <w:r w:rsidRPr="00AA3A7C">
        <w:t xml:space="preserve"> or other authority </w:t>
      </w:r>
      <w:r w:rsidRPr="00AA3A7C">
        <w:rPr>
          <w:i/>
        </w:rPr>
        <w:t>intends</w:t>
      </w:r>
      <w:r w:rsidRPr="00AA3A7C">
        <w:t xml:space="preserve"> to destroy a group, as that group and membership in it are defined by the </w:t>
      </w:r>
      <w:r w:rsidRPr="00AA3A7C">
        <w:rPr>
          <w:i/>
        </w:rPr>
        <w:t>perpetrator</w:t>
      </w:r>
      <w:r>
        <w:t xml:space="preserve">.” … “Genocide” … </w:t>
      </w:r>
      <w:r w:rsidRPr="00AA3A7C">
        <w:t>is historically inaccurate as a descript</w:t>
      </w:r>
      <w:r>
        <w:t xml:space="preserve">ion of the vast majority of </w:t>
      </w:r>
      <w:r w:rsidRPr="00AA3A7C">
        <w:t>encounters between Europeans and Indians. Certainly no colonial government ever tried to exterminate all of the Indians as Indians, as a race, and you can count on one hand the authorized colonial attempts to annihilate even single tribes.</w:t>
      </w:r>
      <w:r>
        <w:t xml:space="preserve"> …</w:t>
      </w:r>
      <w:r w:rsidRPr="00AA3A7C">
        <w:t xml:space="preserve"> The vast majority of settlers had no interest in killing Indians—[they] were much too</w:t>
      </w:r>
      <w:r>
        <w:t xml:space="preserve"> valuable for trade and labor. … [</w:t>
      </w:r>
      <w:r w:rsidRPr="00AA3A7C">
        <w:t>T</w:t>
      </w:r>
      <w:r>
        <w:t>]</w:t>
      </w:r>
      <w:r w:rsidRPr="00AA3A7C">
        <w:t xml:space="preserve">he vast majority of Indians succumbed, not to colonial oppression or conquistador cruelty—as real and pervasive as those </w:t>
      </w:r>
      <w:r w:rsidRPr="00AA3A7C">
        <w:rPr>
          <w:i/>
        </w:rPr>
        <w:t>were</w:t>
      </w:r>
      <w:r w:rsidRPr="00AA3A7C">
        <w:t xml:space="preserve">—but to new and lethal epidemic diseases imported </w:t>
      </w:r>
      <w:r w:rsidRPr="00AA3A7C">
        <w:rPr>
          <w:i/>
        </w:rPr>
        <w:t>inadvertently</w:t>
      </w:r>
      <w:r>
        <w:t xml:space="preserve"> by the settlers. … </w:t>
      </w:r>
      <w:r w:rsidRPr="00AA3A7C">
        <w:t xml:space="preserve"> Genocide, as distinguished from </w:t>
      </w:r>
      <w:r w:rsidRPr="007B364A">
        <w:rPr>
          <w:i/>
          <w:iCs/>
        </w:rPr>
        <w:t>other</w:t>
      </w:r>
      <w:r w:rsidRPr="00AA3A7C">
        <w:t xml:space="preserve"> forms of cruelty, oppression, and death, played a very small role in the European conquest of the New World.</w:t>
      </w:r>
    </w:p>
    <w:p w14:paraId="1FCD2D4C" w14:textId="77777777" w:rsidR="00223569" w:rsidRDefault="00223569" w:rsidP="000F1AC6">
      <w:pPr>
        <w:pStyle w:val="Title"/>
        <w:numPr>
          <w:ilvl w:val="0"/>
          <w:numId w:val="0"/>
        </w:numPr>
        <w:tabs>
          <w:tab w:val="left" w:pos="1350"/>
        </w:tabs>
        <w:spacing w:before="60" w:after="60"/>
        <w:rPr>
          <w:sz w:val="20"/>
        </w:rPr>
      </w:pPr>
      <w:r w:rsidRPr="00AA3A7C">
        <w:rPr>
          <w:sz w:val="20"/>
        </w:rPr>
        <w:t>Source:</w:t>
      </w:r>
      <w:r w:rsidRPr="00AA3A7C">
        <w:rPr>
          <w:i/>
          <w:sz w:val="20"/>
        </w:rPr>
        <w:t xml:space="preserve"> </w:t>
      </w:r>
      <w:r>
        <w:rPr>
          <w:sz w:val="20"/>
        </w:rPr>
        <w:t>James Axtell,</w:t>
      </w:r>
      <w:r w:rsidRPr="00AA3A7C">
        <w:rPr>
          <w:sz w:val="20"/>
        </w:rPr>
        <w:t xml:space="preserve"> </w:t>
      </w:r>
      <w:r w:rsidRPr="00AA3A7C">
        <w:rPr>
          <w:i/>
          <w:sz w:val="20"/>
        </w:rPr>
        <w:t>Beyond 1492: Encounters in Colonial North America</w:t>
      </w:r>
      <w:r>
        <w:rPr>
          <w:b/>
          <w:sz w:val="28"/>
        </w:rPr>
        <w:t xml:space="preserve"> </w:t>
      </w:r>
      <w:r w:rsidRPr="00AA3A7C">
        <w:rPr>
          <w:sz w:val="20"/>
        </w:rPr>
        <w:t>(N</w:t>
      </w:r>
      <w:r>
        <w:rPr>
          <w:sz w:val="20"/>
        </w:rPr>
        <w:t>ew York: Oxford UP, 1992), 261-</w:t>
      </w:r>
      <w:r w:rsidRPr="00AA3A7C">
        <w:rPr>
          <w:sz w:val="20"/>
        </w:rPr>
        <w:t>3.</w:t>
      </w:r>
    </w:p>
    <w:p w14:paraId="1D4F9195" w14:textId="77777777" w:rsidR="00223569" w:rsidRDefault="00223569" w:rsidP="000F1AC6">
      <w:pPr>
        <w:pStyle w:val="Title"/>
        <w:numPr>
          <w:ilvl w:val="0"/>
          <w:numId w:val="0"/>
        </w:numPr>
        <w:tabs>
          <w:tab w:val="left" w:pos="1350"/>
        </w:tabs>
        <w:spacing w:before="60" w:after="60"/>
        <w:jc w:val="center"/>
        <w:rPr>
          <w:b/>
          <w:i/>
          <w:sz w:val="32"/>
        </w:rPr>
      </w:pPr>
      <w:bookmarkStart w:id="5" w:name="OLE_LINK3"/>
      <w:bookmarkStart w:id="6" w:name="OLE_LINK4"/>
      <w:r>
        <w:rPr>
          <w:b/>
          <w:i/>
          <w:sz w:val="32"/>
        </w:rPr>
        <w:lastRenderedPageBreak/>
        <w:t>Lesson 2</w:t>
      </w:r>
    </w:p>
    <w:p w14:paraId="1090B3DC" w14:textId="77777777" w:rsidR="00223569" w:rsidRPr="00D74426" w:rsidRDefault="00223569" w:rsidP="000F1AC6">
      <w:pPr>
        <w:pStyle w:val="Title"/>
        <w:numPr>
          <w:ilvl w:val="0"/>
          <w:numId w:val="0"/>
        </w:numPr>
        <w:tabs>
          <w:tab w:val="left" w:pos="1350"/>
        </w:tabs>
        <w:spacing w:before="60" w:after="60"/>
        <w:jc w:val="center"/>
        <w:rPr>
          <w:b/>
          <w:i/>
          <w:sz w:val="32"/>
        </w:rPr>
      </w:pPr>
      <w:r w:rsidRPr="00D74426">
        <w:rPr>
          <w:b/>
          <w:i/>
          <w:sz w:val="32"/>
        </w:rPr>
        <w:t>Anim</w:t>
      </w:r>
      <w:r>
        <w:rPr>
          <w:b/>
          <w:i/>
          <w:sz w:val="32"/>
        </w:rPr>
        <w:t xml:space="preserve">als, </w:t>
      </w:r>
      <w:r w:rsidRPr="00F25975">
        <w:rPr>
          <w:b/>
          <w:i/>
          <w:sz w:val="32"/>
        </w:rPr>
        <w:t>Plants</w:t>
      </w:r>
      <w:r>
        <w:rPr>
          <w:b/>
          <w:i/>
          <w:sz w:val="32"/>
        </w:rPr>
        <w:t>, People, and Goods on the Move</w:t>
      </w:r>
    </w:p>
    <w:p w14:paraId="1A50B147" w14:textId="77777777" w:rsidR="00223569" w:rsidRDefault="00223569" w:rsidP="000F1AC6">
      <w:pPr>
        <w:pStyle w:val="Title"/>
        <w:numPr>
          <w:ilvl w:val="0"/>
          <w:numId w:val="0"/>
        </w:numPr>
        <w:spacing w:before="60" w:after="60"/>
      </w:pPr>
    </w:p>
    <w:p w14:paraId="24ADA6AB" w14:textId="77777777" w:rsidR="00223569" w:rsidRDefault="00223569" w:rsidP="000F1AC6">
      <w:pPr>
        <w:pStyle w:val="Title"/>
        <w:numPr>
          <w:ilvl w:val="0"/>
          <w:numId w:val="0"/>
        </w:numPr>
        <w:spacing w:before="60" w:after="60"/>
        <w:rPr>
          <w:b/>
          <w:sz w:val="28"/>
          <w:szCs w:val="28"/>
        </w:rPr>
      </w:pPr>
      <w:r>
        <w:rPr>
          <w:b/>
          <w:sz w:val="28"/>
          <w:szCs w:val="28"/>
        </w:rPr>
        <w:t>Introduction</w:t>
      </w:r>
    </w:p>
    <w:p w14:paraId="34DFB89A" w14:textId="77777777" w:rsidR="00223569" w:rsidRPr="00155FA6" w:rsidRDefault="00223569" w:rsidP="000F1AC6">
      <w:pPr>
        <w:numPr>
          <w:ilvl w:val="0"/>
          <w:numId w:val="0"/>
        </w:numPr>
        <w:spacing w:before="60" w:after="60"/>
      </w:pPr>
      <w:r>
        <w:t>Teachers may wish to select among the twenty activities offered here to use in their classrooms.</w:t>
      </w:r>
    </w:p>
    <w:p w14:paraId="05B9B48E" w14:textId="77777777" w:rsidR="00223569" w:rsidRDefault="00223569" w:rsidP="000F1AC6">
      <w:pPr>
        <w:pStyle w:val="Title"/>
        <w:numPr>
          <w:ilvl w:val="0"/>
          <w:numId w:val="0"/>
        </w:numPr>
        <w:spacing w:before="60" w:after="60"/>
        <w:rPr>
          <w:b/>
          <w:sz w:val="28"/>
          <w:szCs w:val="28"/>
        </w:rPr>
      </w:pPr>
    </w:p>
    <w:p w14:paraId="40505F70" w14:textId="77777777" w:rsidR="00223569" w:rsidRDefault="00223569" w:rsidP="000F1AC6">
      <w:pPr>
        <w:pStyle w:val="Title"/>
        <w:numPr>
          <w:ilvl w:val="0"/>
          <w:numId w:val="0"/>
        </w:numPr>
        <w:spacing w:before="60" w:after="60"/>
        <w:rPr>
          <w:b/>
          <w:sz w:val="28"/>
          <w:szCs w:val="28"/>
        </w:rPr>
      </w:pPr>
      <w:r w:rsidRPr="005A0F0C">
        <w:rPr>
          <w:b/>
          <w:sz w:val="28"/>
          <w:szCs w:val="28"/>
        </w:rPr>
        <w:t>Activities</w:t>
      </w:r>
    </w:p>
    <w:p w14:paraId="666A19D6" w14:textId="77777777" w:rsidR="00223569" w:rsidRPr="00155FA6" w:rsidRDefault="00223569" w:rsidP="000F1AC6">
      <w:pPr>
        <w:numPr>
          <w:ilvl w:val="0"/>
          <w:numId w:val="0"/>
        </w:numPr>
        <w:spacing w:before="60" w:after="60"/>
      </w:pPr>
    </w:p>
    <w:p w14:paraId="0F6E11E5" w14:textId="77777777" w:rsidR="00223569" w:rsidRPr="00155FA6" w:rsidRDefault="00223569" w:rsidP="000F1AC6">
      <w:pPr>
        <w:numPr>
          <w:ilvl w:val="0"/>
          <w:numId w:val="0"/>
        </w:numPr>
        <w:spacing w:before="60" w:after="60"/>
        <w:rPr>
          <w:b/>
          <w:i/>
        </w:rPr>
      </w:pPr>
      <w:r w:rsidRPr="00155FA6">
        <w:rPr>
          <w:b/>
          <w:i/>
        </w:rPr>
        <w:t>Plants and Animals</w:t>
      </w:r>
    </w:p>
    <w:p w14:paraId="0CB127EE" w14:textId="77777777" w:rsidR="00223569" w:rsidRPr="00155FA6" w:rsidRDefault="00223569" w:rsidP="000F1AC6">
      <w:pPr>
        <w:numPr>
          <w:ilvl w:val="0"/>
          <w:numId w:val="0"/>
        </w:numPr>
        <w:spacing w:before="60" w:after="60"/>
      </w:pPr>
    </w:p>
    <w:p w14:paraId="03558F9C" w14:textId="77777777" w:rsidR="00223569" w:rsidRDefault="00223569" w:rsidP="000F1AC6">
      <w:pPr>
        <w:numPr>
          <w:ilvl w:val="0"/>
          <w:numId w:val="0"/>
        </w:numPr>
        <w:spacing w:before="60" w:after="60"/>
      </w:pPr>
      <w:r w:rsidRPr="00F25975">
        <w:t>What differences would you expect the introduction of new kinds of plants and animals to make in the places where they became newly established? What advantages did they bring to the lives of the p</w:t>
      </w:r>
      <w:r>
        <w:t xml:space="preserve">eoples to which they were </w:t>
      </w:r>
      <w:r w:rsidRPr="00F25975">
        <w:t xml:space="preserve">introduced? </w:t>
      </w:r>
      <w:r>
        <w:t xml:space="preserve">Referring to </w:t>
      </w:r>
      <w:r w:rsidRPr="00F25975">
        <w:t>Student Handouts 1.1 and 2.1</w:t>
      </w:r>
      <w:r>
        <w:t xml:space="preserve">, what evidence is there for any differences </w:t>
      </w:r>
      <w:r w:rsidRPr="00F25975">
        <w:t>th</w:t>
      </w:r>
      <w:r>
        <w:t>ey made</w:t>
      </w:r>
      <w:r w:rsidRPr="00F25975">
        <w:t xml:space="preserve">? </w:t>
      </w:r>
    </w:p>
    <w:p w14:paraId="0473055A" w14:textId="77777777" w:rsidR="00223569" w:rsidRPr="00ED0F18" w:rsidRDefault="00223569" w:rsidP="000F1AC6">
      <w:pPr>
        <w:numPr>
          <w:ilvl w:val="0"/>
          <w:numId w:val="0"/>
        </w:numPr>
        <w:spacing w:before="60" w:after="60"/>
      </w:pPr>
    </w:p>
    <w:p w14:paraId="4BA11194" w14:textId="77777777" w:rsidR="00223569" w:rsidRPr="00E75E59" w:rsidRDefault="00223569" w:rsidP="000F1AC6">
      <w:pPr>
        <w:numPr>
          <w:ilvl w:val="0"/>
          <w:numId w:val="0"/>
        </w:numPr>
        <w:spacing w:before="60" w:after="60"/>
      </w:pPr>
      <w:r w:rsidRPr="00E75E59">
        <w:t>What reasons can you give why European domestic animals in America multiplied far faster than they did in their native habitats? Consider food supply, competition, and predation.</w:t>
      </w:r>
    </w:p>
    <w:p w14:paraId="7D2C4A55" w14:textId="77777777" w:rsidR="00223569" w:rsidRPr="00E75E59" w:rsidRDefault="00223569" w:rsidP="000F1AC6">
      <w:pPr>
        <w:pStyle w:val="Title"/>
        <w:numPr>
          <w:ilvl w:val="0"/>
          <w:numId w:val="0"/>
        </w:numPr>
        <w:spacing w:before="60" w:after="60"/>
      </w:pPr>
    </w:p>
    <w:p w14:paraId="272C8A7A" w14:textId="77777777" w:rsidR="00223569" w:rsidRPr="00E75E59" w:rsidRDefault="00223569" w:rsidP="000F1AC6">
      <w:pPr>
        <w:numPr>
          <w:ilvl w:val="0"/>
          <w:numId w:val="0"/>
        </w:numPr>
        <w:spacing w:before="60" w:after="60"/>
      </w:pPr>
      <w:r w:rsidRPr="00E75E59">
        <w:t>Plan a menu for two meals, one using only ingredients native to the Americas, the other only native Afroeurasian ones. If you were a European in America during the first decades of the sixteenth century and had to rel</w:t>
      </w:r>
      <w:r>
        <w:t>y entirely on native foods, which</w:t>
      </w:r>
      <w:r w:rsidRPr="00E75E59">
        <w:t xml:space="preserve"> of the latter would </w:t>
      </w:r>
      <w:r>
        <w:t>seem least familiar</w:t>
      </w:r>
      <w:r w:rsidRPr="00E75E59">
        <w:t>? Which might appeal to you most? What of your accustomed diet would y</w:t>
      </w:r>
      <w:r>
        <w:t>ou miss most? If you were an Amerindi</w:t>
      </w:r>
      <w:r w:rsidRPr="00E75E59">
        <w:t>an, which of the imported European foods would be most unfamiliar? Which of them might appeal to you most? Why?</w:t>
      </w:r>
    </w:p>
    <w:p w14:paraId="72C93DDD" w14:textId="77777777" w:rsidR="00223569" w:rsidRPr="00E75E59" w:rsidRDefault="00223569" w:rsidP="000F1AC6">
      <w:pPr>
        <w:pStyle w:val="Title"/>
        <w:numPr>
          <w:ilvl w:val="0"/>
          <w:numId w:val="0"/>
        </w:numPr>
        <w:spacing w:before="60" w:after="60"/>
      </w:pPr>
    </w:p>
    <w:p w14:paraId="2D57356E" w14:textId="77777777" w:rsidR="00223569" w:rsidRPr="00E75E59" w:rsidRDefault="00223569" w:rsidP="000F1AC6">
      <w:pPr>
        <w:numPr>
          <w:ilvl w:val="0"/>
          <w:numId w:val="0"/>
        </w:numPr>
        <w:spacing w:before="60" w:after="60"/>
      </w:pPr>
      <w:r w:rsidRPr="00E75E59">
        <w:t>Compare Student Handout 2.2</w:t>
      </w:r>
      <w:r>
        <w:t>,</w:t>
      </w:r>
      <w:r w:rsidRPr="00E75E59">
        <w:t xml:space="preserve"> Documents 1 and 2. Consider </w:t>
      </w:r>
      <w:r>
        <w:t xml:space="preserve">the </w:t>
      </w:r>
      <w:r w:rsidRPr="00E75E59">
        <w:t xml:space="preserve">reasons why transplanting the crops </w:t>
      </w:r>
      <w:r>
        <w:t>mentioned here was undertaken. Who did it</w:t>
      </w:r>
      <w:r w:rsidRPr="00E75E59">
        <w:t xml:space="preserve">, how, </w:t>
      </w:r>
      <w:r>
        <w:t>and with what</w:t>
      </w:r>
      <w:r w:rsidRPr="00E75E59">
        <w:t xml:space="preserve"> results</w:t>
      </w:r>
      <w:r>
        <w:t>? Who benefited and how?</w:t>
      </w:r>
      <w:r w:rsidRPr="00E75E59">
        <w:t xml:space="preserve"> Are there other ways </w:t>
      </w:r>
      <w:r>
        <w:t>that you can</w:t>
      </w:r>
      <w:r w:rsidRPr="00E75E59">
        <w:t xml:space="preserve"> think of that plants and anima</w:t>
      </w:r>
      <w:r>
        <w:t>ls could have been introduced</w:t>
      </w:r>
      <w:r w:rsidRPr="00E75E59">
        <w:t xml:space="preserve"> to </w:t>
      </w:r>
      <w:r>
        <w:t xml:space="preserve">one side or other </w:t>
      </w:r>
      <w:r w:rsidRPr="00E75E59">
        <w:t xml:space="preserve">of the Atlantic? What? </w:t>
      </w:r>
    </w:p>
    <w:p w14:paraId="05A99767" w14:textId="77777777" w:rsidR="00223569" w:rsidRPr="00E75E59" w:rsidRDefault="00223569" w:rsidP="000F1AC6">
      <w:pPr>
        <w:pStyle w:val="Title"/>
        <w:numPr>
          <w:ilvl w:val="0"/>
          <w:numId w:val="0"/>
        </w:numPr>
        <w:spacing w:before="60" w:after="60"/>
      </w:pPr>
    </w:p>
    <w:p w14:paraId="5622071C" w14:textId="77777777" w:rsidR="00223569" w:rsidRPr="00ED0F18" w:rsidRDefault="00223569" w:rsidP="000F1AC6">
      <w:pPr>
        <w:numPr>
          <w:ilvl w:val="0"/>
          <w:numId w:val="0"/>
        </w:numPr>
        <w:spacing w:before="60" w:after="60"/>
        <w:rPr>
          <w:b/>
        </w:rPr>
      </w:pPr>
      <w:r w:rsidRPr="00E75E59">
        <w:t>Using as a pattern Student Handout 2.2, Document 1, Docum</w:t>
      </w:r>
      <w:r>
        <w:t xml:space="preserve">ent 2, or a combination of them, </w:t>
      </w:r>
      <w:r w:rsidRPr="00E75E59">
        <w:t xml:space="preserve">create a believable story about “How the European Earthworm Came to North America.” </w:t>
      </w:r>
      <w:r w:rsidRPr="00ED0F18">
        <w:t xml:space="preserve">For information on how </w:t>
      </w:r>
      <w:r>
        <w:t>this</w:t>
      </w:r>
      <w:r w:rsidRPr="00ED0F18">
        <w:t xml:space="preserve"> happened, see Charles C. Mann, “America Found and Lost” </w:t>
      </w:r>
      <w:r w:rsidRPr="00ED0F18">
        <w:rPr>
          <w:i/>
        </w:rPr>
        <w:t xml:space="preserve">National Geographic, </w:t>
      </w:r>
      <w:r>
        <w:t>211, 5 (May 2007): 34, 37.</w:t>
      </w:r>
    </w:p>
    <w:p w14:paraId="72779BF4" w14:textId="77777777" w:rsidR="00223569" w:rsidRPr="00650F14" w:rsidRDefault="00223569" w:rsidP="000F1AC6">
      <w:pPr>
        <w:pStyle w:val="Title"/>
        <w:numPr>
          <w:ilvl w:val="0"/>
          <w:numId w:val="0"/>
        </w:numPr>
        <w:spacing w:before="60" w:after="60"/>
        <w:rPr>
          <w:b/>
          <w:sz w:val="28"/>
        </w:rPr>
      </w:pPr>
    </w:p>
    <w:p w14:paraId="71A6D739" w14:textId="77777777" w:rsidR="00223569" w:rsidRDefault="00223569" w:rsidP="000F1AC6">
      <w:pPr>
        <w:numPr>
          <w:ilvl w:val="0"/>
          <w:numId w:val="0"/>
        </w:numPr>
        <w:spacing w:before="60" w:after="60"/>
      </w:pPr>
      <w:r w:rsidRPr="005226CA">
        <w:t xml:space="preserve">If you were </w:t>
      </w:r>
      <w:r>
        <w:t>the advise</w:t>
      </w:r>
      <w:r w:rsidRPr="005226CA">
        <w:t xml:space="preserve">r to the ruler of a country in Afroeurasia, and you wanted to convince </w:t>
      </w:r>
      <w:r>
        <w:t>her or him to require that farmers grow certain crops native to the Americas, which crop or crops would you choose and what</w:t>
      </w:r>
      <w:r w:rsidRPr="005226CA">
        <w:t xml:space="preserve"> information about the advantages of </w:t>
      </w:r>
      <w:r>
        <w:t>this crop would you present</w:t>
      </w:r>
      <w:r w:rsidRPr="005226CA">
        <w:t xml:space="preserve">? </w:t>
      </w:r>
    </w:p>
    <w:p w14:paraId="289BA204" w14:textId="77777777" w:rsidR="00223569" w:rsidRPr="00155FA6" w:rsidRDefault="00223569" w:rsidP="000F1AC6">
      <w:pPr>
        <w:numPr>
          <w:ilvl w:val="0"/>
          <w:numId w:val="0"/>
        </w:numPr>
        <w:spacing w:before="60" w:after="60"/>
      </w:pPr>
    </w:p>
    <w:p w14:paraId="75A3341D" w14:textId="77777777" w:rsidR="00223569" w:rsidRPr="00D82C50" w:rsidRDefault="00223569" w:rsidP="000F1AC6">
      <w:pPr>
        <w:numPr>
          <w:ilvl w:val="0"/>
          <w:numId w:val="0"/>
        </w:numPr>
        <w:spacing w:before="60" w:after="60"/>
      </w:pPr>
      <w:r w:rsidRPr="00D82C50">
        <w:lastRenderedPageBreak/>
        <w:t>What questions would you ask</w:t>
      </w:r>
      <w:r>
        <w:t xml:space="preserve"> that might </w:t>
      </w:r>
      <w:r w:rsidRPr="00D82C50">
        <w:t xml:space="preserve">help you better understand the consequences of </w:t>
      </w:r>
      <w:r>
        <w:t xml:space="preserve">the presence of </w:t>
      </w:r>
      <w:r w:rsidRPr="00D82C50">
        <w:t>Afroeurasi</w:t>
      </w:r>
      <w:r>
        <w:t>an plants and animals</w:t>
      </w:r>
      <w:r w:rsidRPr="00D82C50">
        <w:t xml:space="preserve"> in America, and </w:t>
      </w:r>
      <w:r>
        <w:t>the presence of American plants</w:t>
      </w:r>
      <w:r w:rsidRPr="00D82C50">
        <w:t xml:space="preserve"> in Afroeurasia, from about 1550 on?</w:t>
      </w:r>
    </w:p>
    <w:p w14:paraId="11133360" w14:textId="77777777" w:rsidR="00223569" w:rsidRPr="00155FA6" w:rsidRDefault="00223569" w:rsidP="000F1AC6">
      <w:pPr>
        <w:numPr>
          <w:ilvl w:val="0"/>
          <w:numId w:val="0"/>
        </w:numPr>
        <w:spacing w:before="60" w:after="60"/>
      </w:pPr>
    </w:p>
    <w:p w14:paraId="28A6A0A6" w14:textId="77777777" w:rsidR="00223569" w:rsidRDefault="00223569" w:rsidP="000F1AC6">
      <w:pPr>
        <w:numPr>
          <w:ilvl w:val="0"/>
          <w:numId w:val="0"/>
        </w:numPr>
        <w:spacing w:before="60" w:after="60"/>
        <w:rPr>
          <w:b/>
          <w:i/>
        </w:rPr>
      </w:pPr>
      <w:r w:rsidRPr="00155FA6">
        <w:rPr>
          <w:b/>
          <w:i/>
        </w:rPr>
        <w:t>People</w:t>
      </w:r>
    </w:p>
    <w:p w14:paraId="1B6DD1AE" w14:textId="77777777" w:rsidR="00223569" w:rsidRPr="00155FA6" w:rsidRDefault="00223569" w:rsidP="000F1AC6">
      <w:pPr>
        <w:numPr>
          <w:ilvl w:val="0"/>
          <w:numId w:val="0"/>
        </w:numPr>
        <w:spacing w:before="60" w:after="60"/>
        <w:rPr>
          <w:b/>
          <w:i/>
        </w:rPr>
      </w:pPr>
    </w:p>
    <w:p w14:paraId="5F11BDBA" w14:textId="77777777" w:rsidR="00223569" w:rsidRDefault="00223569" w:rsidP="000F1AC6">
      <w:pPr>
        <w:numPr>
          <w:ilvl w:val="0"/>
          <w:numId w:val="0"/>
        </w:numPr>
        <w:spacing w:before="60" w:after="60"/>
      </w:pPr>
      <w:r w:rsidRPr="00FA4D14">
        <w:t>Compare the information about Native Americans in Student Handout 2.3, Document 2, with your recommende</w:t>
      </w:r>
      <w:r>
        <w:t xml:space="preserve">d population figure in answer to question 14 in Lesson 1. </w:t>
      </w:r>
      <w:r w:rsidRPr="00FA4D14">
        <w:t>How might you use the former to support or to modify your recommendation? Explain.</w:t>
      </w:r>
      <w:r>
        <w:t xml:space="preserve"> </w:t>
      </w:r>
    </w:p>
    <w:p w14:paraId="46A86748" w14:textId="77777777" w:rsidR="00223569" w:rsidRDefault="00223569" w:rsidP="000F1AC6">
      <w:pPr>
        <w:numPr>
          <w:ilvl w:val="0"/>
          <w:numId w:val="0"/>
        </w:numPr>
        <w:spacing w:before="60" w:after="60"/>
      </w:pPr>
    </w:p>
    <w:p w14:paraId="458EFF69" w14:textId="77777777" w:rsidR="00223569" w:rsidRPr="00155FA6" w:rsidRDefault="00223569" w:rsidP="000F1AC6">
      <w:pPr>
        <w:numPr>
          <w:ilvl w:val="0"/>
          <w:numId w:val="0"/>
        </w:numPr>
        <w:spacing w:before="60" w:after="60"/>
        <w:ind w:left="720"/>
      </w:pPr>
      <w:r>
        <w:t>Lesson 1, question 14 is: Why do</w:t>
      </w:r>
      <w:r w:rsidRPr="004005D8">
        <w:t>es the estimated size of Native American populations at any time between 1490 and 1650 matter? Why do you think there is so much disagreement and controversy about population figures at the time of, and after, the European conquests in America? What choices do historians have in dealing with this situation? What ought they to do? Why?</w:t>
      </w:r>
    </w:p>
    <w:p w14:paraId="19E93936" w14:textId="77777777" w:rsidR="00223569" w:rsidRPr="00FA4D14" w:rsidRDefault="00223569" w:rsidP="000F1AC6">
      <w:pPr>
        <w:pStyle w:val="Title"/>
        <w:numPr>
          <w:ilvl w:val="0"/>
          <w:numId w:val="0"/>
        </w:numPr>
        <w:spacing w:before="60" w:after="60"/>
      </w:pPr>
    </w:p>
    <w:p w14:paraId="23448CD5" w14:textId="77777777" w:rsidR="00223569" w:rsidRPr="00D82C50" w:rsidRDefault="00223569" w:rsidP="000F1AC6">
      <w:pPr>
        <w:numPr>
          <w:ilvl w:val="0"/>
          <w:numId w:val="0"/>
        </w:numPr>
        <w:spacing w:before="60" w:after="60"/>
      </w:pPr>
      <w:r w:rsidRPr="00D82C50">
        <w:t xml:space="preserve">Compare the movement of peoples from Europe to the Americas, from the Americas to Afroeurasia, and from Africa to the Americas during the period of about 1500 to 1650. How did these movements differ? In what way(s) were they similar? </w:t>
      </w:r>
      <w:r>
        <w:t>Consider who initiated the trans-A</w:t>
      </w:r>
      <w:r w:rsidRPr="00D82C50">
        <w:t>tlantic crossings, the reasons for the crossing in each of the three cases, t</w:t>
      </w:r>
      <w:r>
        <w:t>he numbers involved, the kinds</w:t>
      </w:r>
      <w:r w:rsidRPr="00D82C50">
        <w:t xml:space="preserve"> of people making the crossing, </w:t>
      </w:r>
      <w:r>
        <w:t xml:space="preserve">and </w:t>
      </w:r>
      <w:r w:rsidRPr="00D82C50">
        <w:t>whether the crossing was one-way only or not. What reasons can</w:t>
      </w:r>
      <w:r>
        <w:t xml:space="preserve"> you give for the differences and t</w:t>
      </w:r>
      <w:r w:rsidRPr="00D82C50">
        <w:t>he similarities?</w:t>
      </w:r>
      <w:r w:rsidRPr="00155FA6">
        <w:t xml:space="preserve"> </w:t>
      </w:r>
      <w:r>
        <w:t>(</w:t>
      </w:r>
      <w:r w:rsidRPr="005A0F0C">
        <w:t>This acti</w:t>
      </w:r>
      <w:r>
        <w:t>vity could serve as assessment.)</w:t>
      </w:r>
    </w:p>
    <w:p w14:paraId="17DB9468" w14:textId="77777777" w:rsidR="00223569" w:rsidRPr="00D82C50" w:rsidRDefault="00223569" w:rsidP="000F1AC6">
      <w:pPr>
        <w:pStyle w:val="Title"/>
        <w:numPr>
          <w:ilvl w:val="0"/>
          <w:numId w:val="0"/>
        </w:numPr>
        <w:spacing w:before="60" w:after="60"/>
      </w:pPr>
    </w:p>
    <w:p w14:paraId="5DD92921" w14:textId="77777777" w:rsidR="00223569" w:rsidRPr="00D82C50" w:rsidRDefault="00223569" w:rsidP="000F1AC6">
      <w:pPr>
        <w:numPr>
          <w:ilvl w:val="0"/>
          <w:numId w:val="0"/>
        </w:numPr>
        <w:spacing w:before="60" w:after="60"/>
      </w:pPr>
      <w:r w:rsidRPr="00D82C50">
        <w:t>Compare European attitudes towards Native Americans</w:t>
      </w:r>
      <w:r>
        <w:t>,</w:t>
      </w:r>
      <w:r w:rsidRPr="00D82C50">
        <w:t xml:space="preserve"> on the one hand</w:t>
      </w:r>
      <w:r>
        <w:t>,</w:t>
      </w:r>
      <w:r w:rsidRPr="00D82C50">
        <w:t xml:space="preserve"> and Africans brought to the Americas</w:t>
      </w:r>
      <w:r>
        <w:t>,</w:t>
      </w:r>
      <w:r w:rsidRPr="00D82C50">
        <w:t xml:space="preserve"> on the</w:t>
      </w:r>
      <w:r>
        <w:t xml:space="preserve"> other. In what ways</w:t>
      </w:r>
      <w:r w:rsidRPr="00D82C50">
        <w:t xml:space="preserve"> were</w:t>
      </w:r>
      <w:r>
        <w:t xml:space="preserve"> they different? In what ways </w:t>
      </w:r>
      <w:r w:rsidRPr="00D82C50">
        <w:t xml:space="preserve">were they similar? What reasons for the differences could you suggest? </w:t>
      </w:r>
    </w:p>
    <w:p w14:paraId="6F0BBE89" w14:textId="77777777" w:rsidR="00223569" w:rsidRPr="00D82C50" w:rsidRDefault="00223569" w:rsidP="000F1AC6">
      <w:pPr>
        <w:pStyle w:val="Title"/>
        <w:numPr>
          <w:ilvl w:val="0"/>
          <w:numId w:val="0"/>
        </w:numPr>
        <w:spacing w:before="60" w:after="60"/>
      </w:pPr>
    </w:p>
    <w:p w14:paraId="30998F06" w14:textId="77777777" w:rsidR="00223569" w:rsidRPr="00D82C50" w:rsidRDefault="00223569" w:rsidP="000F1AC6">
      <w:pPr>
        <w:numPr>
          <w:ilvl w:val="0"/>
          <w:numId w:val="0"/>
        </w:numPr>
        <w:spacing w:before="60" w:after="60"/>
      </w:pPr>
      <w:r w:rsidRPr="00D82C50">
        <w:t>What was there in the recent experiences</w:t>
      </w:r>
      <w:r>
        <w:t xml:space="preserve"> or cultural traditions of the Spanish and English</w:t>
      </w:r>
      <w:r w:rsidRPr="00D82C50">
        <w:t xml:space="preserve"> </w:t>
      </w:r>
      <w:r>
        <w:t>regarding</w:t>
      </w:r>
      <w:r w:rsidRPr="00D82C50">
        <w:t xml:space="preserve"> peoples different from thems</w:t>
      </w:r>
      <w:r>
        <w:t>elves</w:t>
      </w:r>
      <w:r w:rsidRPr="00D82C50">
        <w:t xml:space="preserve"> on the eve o</w:t>
      </w:r>
      <w:r>
        <w:t>f the</w:t>
      </w:r>
      <w:r w:rsidRPr="00D82C50">
        <w:t xml:space="preserve"> crossings to the Americas that might have influenced their attitudes towards Native Americans or Africans? What is there in the relatively recent experiences of Americans today with peoples different from themselves that might have influenced their attitudes towards </w:t>
      </w:r>
      <w:r>
        <w:t>people of Iraq</w:t>
      </w:r>
      <w:r w:rsidRPr="00D82C50">
        <w:t xml:space="preserve"> </w:t>
      </w:r>
      <w:r>
        <w:t>from 2003 to the present</w:t>
      </w:r>
      <w:r w:rsidRPr="00D82C50">
        <w:t xml:space="preserve">? </w:t>
      </w:r>
    </w:p>
    <w:p w14:paraId="0E109966" w14:textId="77777777" w:rsidR="00223569" w:rsidRPr="00D82C50" w:rsidRDefault="00223569" w:rsidP="000F1AC6">
      <w:pPr>
        <w:pStyle w:val="Title"/>
        <w:numPr>
          <w:ilvl w:val="0"/>
          <w:numId w:val="0"/>
        </w:numPr>
        <w:spacing w:before="60" w:after="60"/>
      </w:pPr>
    </w:p>
    <w:p w14:paraId="2DD984B8" w14:textId="77777777" w:rsidR="00223569" w:rsidRPr="00D82C50" w:rsidRDefault="00223569" w:rsidP="000F1AC6">
      <w:pPr>
        <w:numPr>
          <w:ilvl w:val="0"/>
          <w:numId w:val="0"/>
        </w:numPr>
        <w:spacing w:before="60" w:after="60"/>
      </w:pPr>
      <w:r w:rsidRPr="00D82C50">
        <w:t xml:space="preserve">Explain what </w:t>
      </w:r>
      <w:r>
        <w:t xml:space="preserve">you think the consequences might have been </w:t>
      </w:r>
      <w:r w:rsidRPr="00D82C50">
        <w:t xml:space="preserve">of </w:t>
      </w:r>
      <w:r>
        <w:t>few</w:t>
      </w:r>
      <w:r w:rsidRPr="00D82C50">
        <w:t xml:space="preserve"> women among Europeans </w:t>
      </w:r>
      <w:r>
        <w:t xml:space="preserve">relative to men </w:t>
      </w:r>
      <w:r w:rsidRPr="00D82C50">
        <w:t xml:space="preserve">moving to </w:t>
      </w:r>
      <w:r>
        <w:t xml:space="preserve">the </w:t>
      </w:r>
      <w:r w:rsidRPr="00D82C50">
        <w:t>America</w:t>
      </w:r>
      <w:r>
        <w:t>s</w:t>
      </w:r>
      <w:r w:rsidRPr="00D82C50">
        <w:t xml:space="preserve"> </w:t>
      </w:r>
      <w:r>
        <w:t>in</w:t>
      </w:r>
      <w:r w:rsidRPr="00D82C50">
        <w:t xml:space="preserve"> the sixteenth century.</w:t>
      </w:r>
    </w:p>
    <w:p w14:paraId="0CC55632" w14:textId="77777777" w:rsidR="00223569" w:rsidRPr="00D82C50" w:rsidRDefault="00223569" w:rsidP="000F1AC6">
      <w:pPr>
        <w:pStyle w:val="Title"/>
        <w:numPr>
          <w:ilvl w:val="0"/>
          <w:numId w:val="0"/>
        </w:numPr>
        <w:spacing w:before="60" w:after="60"/>
      </w:pPr>
    </w:p>
    <w:p w14:paraId="09887D5B" w14:textId="77777777" w:rsidR="00223569" w:rsidRPr="00D82C50" w:rsidRDefault="00223569" w:rsidP="000F1AC6">
      <w:pPr>
        <w:numPr>
          <w:ilvl w:val="0"/>
          <w:numId w:val="0"/>
        </w:numPr>
        <w:spacing w:before="60" w:after="60"/>
      </w:pPr>
      <w:r w:rsidRPr="00D82C50">
        <w:t xml:space="preserve">List as many reasons as you can for the increasing demand for imported African slaves in America before 1650. </w:t>
      </w:r>
      <w:r>
        <w:t xml:space="preserve">Why was there increasing demand for </w:t>
      </w:r>
      <w:r w:rsidRPr="00D82C50">
        <w:t>workers of any kind? What were the problems in European eyes with available workers other than African slaves? What did they see as the advantages of using African slaves?</w:t>
      </w:r>
    </w:p>
    <w:p w14:paraId="543DC095" w14:textId="77777777" w:rsidR="00223569" w:rsidRPr="00D82C50" w:rsidRDefault="00223569" w:rsidP="000F1AC6">
      <w:pPr>
        <w:pStyle w:val="Title"/>
        <w:numPr>
          <w:ilvl w:val="0"/>
          <w:numId w:val="0"/>
        </w:numPr>
        <w:spacing w:before="60" w:after="60"/>
      </w:pPr>
    </w:p>
    <w:p w14:paraId="6011FAA1" w14:textId="77777777" w:rsidR="00223569" w:rsidRPr="00D82C50" w:rsidRDefault="00223569" w:rsidP="000F1AC6">
      <w:pPr>
        <w:numPr>
          <w:ilvl w:val="0"/>
          <w:numId w:val="0"/>
        </w:numPr>
        <w:spacing w:before="60" w:after="60"/>
      </w:pPr>
      <w:r w:rsidRPr="00D82C50">
        <w:lastRenderedPageBreak/>
        <w:t xml:space="preserve">What changes in African slaves’ numbers and experience in America </w:t>
      </w:r>
      <w:r>
        <w:t xml:space="preserve">from </w:t>
      </w:r>
      <w:r w:rsidRPr="00D82C50">
        <w:t>1492 to 1650 can you identify?</w:t>
      </w:r>
    </w:p>
    <w:p w14:paraId="2CC8DEE9" w14:textId="77777777" w:rsidR="00223569" w:rsidRPr="00D82C50" w:rsidRDefault="00223569" w:rsidP="000F1AC6">
      <w:pPr>
        <w:pStyle w:val="Title"/>
        <w:numPr>
          <w:ilvl w:val="0"/>
          <w:numId w:val="0"/>
        </w:numPr>
        <w:spacing w:before="60" w:after="60"/>
      </w:pPr>
    </w:p>
    <w:p w14:paraId="311C641E" w14:textId="77777777" w:rsidR="00223569" w:rsidRDefault="00223569" w:rsidP="000F1AC6">
      <w:pPr>
        <w:numPr>
          <w:ilvl w:val="0"/>
          <w:numId w:val="0"/>
        </w:numPr>
        <w:spacing w:before="60" w:after="60"/>
      </w:pPr>
      <w:r w:rsidRPr="00D82C50">
        <w:t xml:space="preserve">What impact would leaving home and crossing to a new continent have had on the people involved in each of the cases in Question 9?  How, if at all, would moving to a new continent have differed from moving elsewhere within their home country? </w:t>
      </w:r>
    </w:p>
    <w:p w14:paraId="293993B7" w14:textId="77777777" w:rsidR="00223569" w:rsidRPr="00155FA6" w:rsidRDefault="00223569" w:rsidP="000F1AC6">
      <w:pPr>
        <w:numPr>
          <w:ilvl w:val="0"/>
          <w:numId w:val="0"/>
        </w:numPr>
        <w:spacing w:before="60" w:after="60"/>
      </w:pPr>
    </w:p>
    <w:p w14:paraId="20E48B87" w14:textId="77777777" w:rsidR="00223569" w:rsidRPr="00E01C3B" w:rsidRDefault="00223569" w:rsidP="000F1AC6">
      <w:pPr>
        <w:pStyle w:val="Title"/>
        <w:numPr>
          <w:ilvl w:val="0"/>
          <w:numId w:val="0"/>
        </w:numPr>
        <w:spacing w:before="60" w:after="60"/>
        <w:rPr>
          <w:rFonts w:ascii="Times" w:hAnsi="Times"/>
          <w:b/>
          <w:i/>
        </w:rPr>
      </w:pPr>
      <w:r w:rsidRPr="00E01C3B">
        <w:rPr>
          <w:rFonts w:ascii="Times" w:hAnsi="Times"/>
          <w:b/>
          <w:i/>
        </w:rPr>
        <w:t>Products</w:t>
      </w:r>
    </w:p>
    <w:p w14:paraId="7AC98EC9" w14:textId="77777777" w:rsidR="00223569" w:rsidRPr="00155FA6" w:rsidRDefault="00223569" w:rsidP="000F1AC6">
      <w:pPr>
        <w:numPr>
          <w:ilvl w:val="0"/>
          <w:numId w:val="0"/>
        </w:numPr>
        <w:spacing w:before="60" w:after="60"/>
      </w:pPr>
    </w:p>
    <w:p w14:paraId="21779F92" w14:textId="77777777" w:rsidR="00223569" w:rsidRPr="00D82C50" w:rsidRDefault="00223569" w:rsidP="000F1AC6">
      <w:pPr>
        <w:numPr>
          <w:ilvl w:val="0"/>
          <w:numId w:val="0"/>
        </w:numPr>
        <w:spacing w:before="60" w:after="60"/>
      </w:pPr>
      <w:r w:rsidRPr="00D82C50">
        <w:t xml:space="preserve">In what ways did Spanish America’s imports and exports change </w:t>
      </w:r>
      <w:r>
        <w:t xml:space="preserve">from </w:t>
      </w:r>
      <w:r w:rsidRPr="00D82C50">
        <w:t xml:space="preserve">1493 to 1650? In what ways did they remain the same? How would you explain the changes and continuities? </w:t>
      </w:r>
    </w:p>
    <w:p w14:paraId="053162E8" w14:textId="77777777" w:rsidR="00223569" w:rsidRPr="00D82C50" w:rsidRDefault="00223569" w:rsidP="000F1AC6">
      <w:pPr>
        <w:pStyle w:val="Title"/>
        <w:numPr>
          <w:ilvl w:val="0"/>
          <w:numId w:val="0"/>
        </w:numPr>
        <w:spacing w:before="60" w:after="60"/>
      </w:pPr>
    </w:p>
    <w:p w14:paraId="52AC20F7" w14:textId="77777777" w:rsidR="00223569" w:rsidRPr="00D82C50" w:rsidRDefault="00223569" w:rsidP="000F1AC6">
      <w:pPr>
        <w:numPr>
          <w:ilvl w:val="0"/>
          <w:numId w:val="0"/>
        </w:numPr>
        <w:spacing w:before="60" w:after="60"/>
      </w:pPr>
      <w:r w:rsidRPr="00D82C50">
        <w:t>Compare the trade of Spanish America with the trad</w:t>
      </w:r>
      <w:r>
        <w:t xml:space="preserve">e of Portuguese America to 1650. </w:t>
      </w:r>
      <w:r w:rsidRPr="00D82C50">
        <w:t xml:space="preserve">What were the similarities and differences? Which would you say had the bigger worldwide impact? Support your argument with evidence. </w:t>
      </w:r>
    </w:p>
    <w:p w14:paraId="307996E6" w14:textId="77777777" w:rsidR="00223569" w:rsidRPr="00D82C50" w:rsidRDefault="00223569" w:rsidP="000F1AC6">
      <w:pPr>
        <w:pStyle w:val="Title"/>
        <w:numPr>
          <w:ilvl w:val="0"/>
          <w:numId w:val="0"/>
        </w:numPr>
        <w:spacing w:before="60" w:after="60"/>
      </w:pPr>
    </w:p>
    <w:p w14:paraId="439EB000" w14:textId="77777777" w:rsidR="00223569" w:rsidRPr="00D82C50" w:rsidRDefault="00223569" w:rsidP="000F1AC6">
      <w:pPr>
        <w:numPr>
          <w:ilvl w:val="0"/>
          <w:numId w:val="0"/>
        </w:numPr>
        <w:spacing w:before="60" w:after="60"/>
      </w:pPr>
      <w:r w:rsidRPr="00D82C50">
        <w:t>What reasons can you</w:t>
      </w:r>
      <w:r>
        <w:t xml:space="preserve"> give for the</w:t>
      </w:r>
      <w:r w:rsidRPr="00D82C50">
        <w:t xml:space="preserve"> important part </w:t>
      </w:r>
      <w:r>
        <w:t xml:space="preserve">played by silver </w:t>
      </w:r>
      <w:r w:rsidRPr="00D82C50">
        <w:t>in the economies of Spain</w:t>
      </w:r>
      <w:r>
        <w:t>,</w:t>
      </w:r>
      <w:r w:rsidRPr="00D82C50">
        <w:t xml:space="preserve"> on the one hand, and China</w:t>
      </w:r>
      <w:r>
        <w:t>,</w:t>
      </w:r>
      <w:r w:rsidRPr="00D82C50">
        <w:t xml:space="preserve"> on the other?</w:t>
      </w:r>
    </w:p>
    <w:p w14:paraId="39D2BD8D" w14:textId="77777777" w:rsidR="00223569" w:rsidRPr="00D82C50" w:rsidRDefault="00223569" w:rsidP="000F1AC6">
      <w:pPr>
        <w:pStyle w:val="Title"/>
        <w:numPr>
          <w:ilvl w:val="0"/>
          <w:numId w:val="0"/>
        </w:numPr>
        <w:spacing w:before="60" w:after="60"/>
      </w:pPr>
    </w:p>
    <w:p w14:paraId="64BEA3FC" w14:textId="77777777" w:rsidR="00223569" w:rsidRDefault="00223569" w:rsidP="000F1AC6">
      <w:pPr>
        <w:numPr>
          <w:ilvl w:val="0"/>
          <w:numId w:val="0"/>
        </w:numPr>
        <w:spacing w:before="60" w:after="60"/>
      </w:pPr>
      <w:r w:rsidRPr="00D82C50">
        <w:t>Would you agree with the statement that “</w:t>
      </w:r>
      <w:r w:rsidRPr="00FA4D14">
        <w:t>during the</w:t>
      </w:r>
      <w:r>
        <w:t xml:space="preserve"> century or so between the 1540s and the 1640</w:t>
      </w:r>
      <w:r w:rsidRPr="00FA4D14">
        <w:t xml:space="preserve">s, silver was bought and sold worldwide, and wherever it was bought, sold, or used, it influenced most peoples’ lives in some way?” Why or why not? </w:t>
      </w:r>
    </w:p>
    <w:p w14:paraId="00A5EB9E" w14:textId="77777777" w:rsidR="00223569" w:rsidRPr="00155FA6" w:rsidRDefault="00223569" w:rsidP="000F1AC6">
      <w:pPr>
        <w:numPr>
          <w:ilvl w:val="0"/>
          <w:numId w:val="0"/>
        </w:numPr>
        <w:spacing w:before="60" w:after="60"/>
      </w:pPr>
    </w:p>
    <w:p w14:paraId="784CC38B" w14:textId="77777777" w:rsidR="00223569" w:rsidRPr="00D82C50" w:rsidRDefault="00223569" w:rsidP="000F1AC6">
      <w:pPr>
        <w:numPr>
          <w:ilvl w:val="0"/>
          <w:numId w:val="0"/>
        </w:numPr>
        <w:spacing w:before="60" w:after="60"/>
      </w:pPr>
      <w:r w:rsidRPr="00D82C50">
        <w:t xml:space="preserve">Evaluate the statement that </w:t>
      </w:r>
      <w:r>
        <w:t>“between</w:t>
      </w:r>
      <w:r w:rsidRPr="00737D53">
        <w:t xml:space="preserve"> 1550 and 1650, the whole world economy was entangled in a global silver web</w:t>
      </w:r>
      <w:r>
        <w:t>.”</w:t>
      </w:r>
      <w:r w:rsidRPr="00737D53">
        <w:t xml:space="preserve"> </w:t>
      </w:r>
      <w:r w:rsidRPr="00D82C50">
        <w:t xml:space="preserve">What evidence in </w:t>
      </w:r>
      <w:r>
        <w:t>this lesson</w:t>
      </w:r>
      <w:r w:rsidRPr="00D82C50">
        <w:t xml:space="preserve"> could you use to support the statement? What evidence would lead you to question or modify it? </w:t>
      </w:r>
      <w:r w:rsidRPr="003C5AD3">
        <w:t>This acti</w:t>
      </w:r>
      <w:r>
        <w:t>vity could serve as assessment.</w:t>
      </w:r>
    </w:p>
    <w:p w14:paraId="33F69FB6" w14:textId="77777777" w:rsidR="00223569" w:rsidRPr="00D82C50" w:rsidRDefault="00223569" w:rsidP="000F1AC6">
      <w:pPr>
        <w:pStyle w:val="Title"/>
        <w:numPr>
          <w:ilvl w:val="0"/>
          <w:numId w:val="0"/>
        </w:numPr>
        <w:spacing w:before="60" w:after="60"/>
      </w:pPr>
    </w:p>
    <w:p w14:paraId="1759E402" w14:textId="77777777" w:rsidR="00223569" w:rsidRPr="00D82C50" w:rsidRDefault="00223569" w:rsidP="000F1AC6">
      <w:pPr>
        <w:pStyle w:val="Title"/>
        <w:numPr>
          <w:ilvl w:val="0"/>
          <w:numId w:val="0"/>
        </w:numPr>
        <w:spacing w:before="60" w:after="60"/>
      </w:pPr>
    </w:p>
    <w:p w14:paraId="6E8CE0DD" w14:textId="77777777" w:rsidR="00223569" w:rsidRPr="00E122E0" w:rsidRDefault="00223569" w:rsidP="000F1AC6">
      <w:pPr>
        <w:pStyle w:val="Title"/>
        <w:numPr>
          <w:ilvl w:val="0"/>
          <w:numId w:val="0"/>
        </w:numPr>
        <w:spacing w:before="60" w:after="60"/>
        <w:rPr>
          <w:color w:val="000000"/>
        </w:rPr>
      </w:pPr>
    </w:p>
    <w:p w14:paraId="2D9B6AB5" w14:textId="77777777" w:rsidR="00223569" w:rsidRPr="00E122E0" w:rsidRDefault="00223569" w:rsidP="000F1AC6">
      <w:pPr>
        <w:pStyle w:val="Title"/>
        <w:numPr>
          <w:ilvl w:val="0"/>
          <w:numId w:val="0"/>
        </w:numPr>
        <w:spacing w:before="60" w:after="60"/>
        <w:rPr>
          <w:color w:val="000000"/>
        </w:rPr>
      </w:pPr>
    </w:p>
    <w:p w14:paraId="3E59754D" w14:textId="77777777" w:rsidR="00223569" w:rsidRDefault="00223569" w:rsidP="000F1AC6">
      <w:pPr>
        <w:pStyle w:val="Title"/>
        <w:numPr>
          <w:ilvl w:val="0"/>
          <w:numId w:val="0"/>
        </w:numPr>
        <w:spacing w:before="60" w:after="60"/>
        <w:rPr>
          <w:b/>
          <w:sz w:val="28"/>
        </w:rPr>
      </w:pPr>
      <w:r>
        <w:rPr>
          <w:b/>
          <w:sz w:val="28"/>
        </w:rPr>
        <w:br w:type="page"/>
      </w:r>
      <w:r>
        <w:rPr>
          <w:b/>
          <w:sz w:val="28"/>
        </w:rPr>
        <w:lastRenderedPageBreak/>
        <w:t>Lesson 2</w:t>
      </w:r>
    </w:p>
    <w:p w14:paraId="08F5D2C2" w14:textId="77777777" w:rsidR="00223569" w:rsidRDefault="00223569" w:rsidP="000F1AC6">
      <w:pPr>
        <w:pStyle w:val="Title"/>
        <w:numPr>
          <w:ilvl w:val="0"/>
          <w:numId w:val="0"/>
        </w:numPr>
        <w:spacing w:before="60" w:after="60"/>
        <w:rPr>
          <w:b/>
          <w:i/>
          <w:sz w:val="28"/>
        </w:rPr>
      </w:pPr>
      <w:r>
        <w:rPr>
          <w:b/>
          <w:i/>
          <w:sz w:val="28"/>
        </w:rPr>
        <w:t>Student Handout 2.1—</w:t>
      </w:r>
      <w:bookmarkEnd w:id="5"/>
      <w:bookmarkEnd w:id="6"/>
      <w:r>
        <w:rPr>
          <w:b/>
          <w:i/>
          <w:sz w:val="28"/>
        </w:rPr>
        <w:t xml:space="preserve">Animals and Plants Crossed the Atlantic Both Ways </w:t>
      </w:r>
    </w:p>
    <w:p w14:paraId="59A31067" w14:textId="77777777" w:rsidR="00223569" w:rsidRDefault="00223569" w:rsidP="000F1AC6">
      <w:pPr>
        <w:pStyle w:val="Title"/>
        <w:numPr>
          <w:ilvl w:val="0"/>
          <w:numId w:val="0"/>
        </w:numPr>
        <w:spacing w:before="60" w:after="60"/>
        <w:rPr>
          <w:b/>
          <w:i/>
          <w:sz w:val="28"/>
        </w:rPr>
      </w:pPr>
    </w:p>
    <w:p w14:paraId="5FB91489" w14:textId="77777777" w:rsidR="00223569" w:rsidRPr="00D62B87" w:rsidRDefault="00223569" w:rsidP="000F1AC6">
      <w:pPr>
        <w:pStyle w:val="Title"/>
        <w:numPr>
          <w:ilvl w:val="0"/>
          <w:numId w:val="0"/>
        </w:numPr>
        <w:spacing w:before="60" w:after="60"/>
        <w:rPr>
          <w:b/>
          <w:sz w:val="28"/>
          <w:szCs w:val="28"/>
        </w:rPr>
      </w:pPr>
      <w:r w:rsidRPr="00D62B87">
        <w:rPr>
          <w:b/>
          <w:sz w:val="28"/>
          <w:szCs w:val="28"/>
        </w:rPr>
        <w:t>Background</w:t>
      </w:r>
    </w:p>
    <w:p w14:paraId="5A55B2CB" w14:textId="77777777" w:rsidR="00223569" w:rsidRDefault="00223569" w:rsidP="000F1AC6">
      <w:pPr>
        <w:pStyle w:val="Title"/>
        <w:numPr>
          <w:ilvl w:val="0"/>
          <w:numId w:val="0"/>
        </w:numPr>
        <w:spacing w:before="60" w:after="60"/>
      </w:pPr>
      <w:r w:rsidRPr="00D74426">
        <w:t>Some of t</w:t>
      </w:r>
      <w:r>
        <w:t>he movements in the Columbian Exchange of this period were heavily one-directional</w:t>
      </w:r>
      <w:r w:rsidRPr="00D74426">
        <w:t xml:space="preserve">, </w:t>
      </w:r>
      <w:r>
        <w:t>for example, the movements of</w:t>
      </w:r>
      <w:r w:rsidRPr="00D74426">
        <w:t xml:space="preserve"> domestic animals, weeds, and </w:t>
      </w:r>
      <w:r>
        <w:t>disease microorganisms</w:t>
      </w:r>
      <w:r w:rsidRPr="00D74426">
        <w:t xml:space="preserve">. Others were </w:t>
      </w:r>
      <w:r>
        <w:t>two-directional</w:t>
      </w:r>
      <w:r w:rsidRPr="00D74426">
        <w:t>, as was the case with cultivated plants. The passage of some</w:t>
      </w:r>
      <w:r>
        <w:t xml:space="preserve"> plants</w:t>
      </w:r>
      <w:r w:rsidRPr="00D74426">
        <w:t xml:space="preserve"> was deliberately engineered by humans. For instance, ships sailing to Americ</w:t>
      </w:r>
      <w:r>
        <w:t>a were required by the Spanish c</w:t>
      </w:r>
      <w:r w:rsidRPr="00D74426">
        <w:t>rown to carry seeds, cuttings, roots, and breeding stock.</w:t>
      </w:r>
      <w:r>
        <w:t xml:space="preserve"> Europeans, for example, deliberately introduced olive trees. </w:t>
      </w:r>
      <w:r w:rsidRPr="00D74426">
        <w:t>But many plants and some animals arrived uninvited. Seeds of European weeds such as thistles, dandelions</w:t>
      </w:r>
      <w:r>
        <w:t>,</w:t>
      </w:r>
      <w:r w:rsidRPr="00D74426">
        <w:t xml:space="preserve"> and many others survived on sailors’ clothes and in the earth o</w:t>
      </w:r>
      <w:r>
        <w:t>ften used as ships’ ballast.</w:t>
      </w:r>
      <w:r w:rsidRPr="00D74426">
        <w:t xml:space="preserve"> Old World rats invaded the New World as stowaways. All these thrived in their new habitat, unlike the American ragweed, goldenrod</w:t>
      </w:r>
      <w:r>
        <w:t>, and others</w:t>
      </w:r>
      <w:r w:rsidRPr="00D74426">
        <w:t xml:space="preserve"> that never got a foothold in Afroeurasia. Turkeys were widely raised for food in Europe. But while cattle, pigs, horses, goats and</w:t>
      </w:r>
      <w:r>
        <w:t>,</w:t>
      </w:r>
      <w:r w:rsidRPr="00D74426">
        <w:t xml:space="preserve"> more rarely</w:t>
      </w:r>
      <w:r>
        <w:t>,</w:t>
      </w:r>
      <w:r w:rsidRPr="00D74426">
        <w:t xml:space="preserve"> sheep in America multiplied explosively on their own in the wild, turkeys never did so</w:t>
      </w:r>
      <w:r>
        <w:t xml:space="preserve"> in Europe</w:t>
      </w:r>
      <w:r w:rsidRPr="00D74426">
        <w:t>.</w:t>
      </w:r>
    </w:p>
    <w:p w14:paraId="24B90C96" w14:textId="77777777" w:rsidR="00223569" w:rsidRPr="00D74426" w:rsidRDefault="00223569" w:rsidP="000F1AC6">
      <w:pPr>
        <w:pStyle w:val="Title"/>
        <w:numPr>
          <w:ilvl w:val="0"/>
          <w:numId w:val="0"/>
        </w:numPr>
        <w:spacing w:before="60" w:after="60"/>
      </w:pPr>
    </w:p>
    <w:p w14:paraId="6A248D1D" w14:textId="77777777" w:rsidR="00223569" w:rsidRDefault="00223569" w:rsidP="000F1AC6">
      <w:pPr>
        <w:pStyle w:val="Title"/>
        <w:numPr>
          <w:ilvl w:val="0"/>
          <w:numId w:val="0"/>
        </w:numPr>
        <w:spacing w:before="60" w:after="60"/>
      </w:pPr>
      <w:r>
        <w:t>Afroeurasian</w:t>
      </w:r>
      <w:r w:rsidRPr="00D74426">
        <w:t xml:space="preserve"> people, animals, and plants transformed the ecology in large areas of the </w:t>
      </w:r>
      <w:r>
        <w:t>Americas</w:t>
      </w:r>
      <w:r w:rsidRPr="00D74426">
        <w:t>. The hordes of Old World feral livestock contributed to erosion</w:t>
      </w:r>
      <w:r>
        <w:t xml:space="preserve"> in the Americas</w:t>
      </w:r>
      <w:r w:rsidRPr="00D74426">
        <w:t>. Huge herds of cattle and horses roamed the grasslands. Overgrazing in a number of places led to the replacement of pasture with scrub growth. European weeds and grasses took over large areas. They were more adapt</w:t>
      </w:r>
      <w:r>
        <w:t xml:space="preserve">ed than many native plants to being trampled on or </w:t>
      </w:r>
      <w:r w:rsidRPr="00D74426">
        <w:t>chewed to ground level by gra</w:t>
      </w:r>
      <w:r>
        <w:t>zing</w:t>
      </w:r>
      <w:r w:rsidRPr="00D74426">
        <w:t>. After v</w:t>
      </w:r>
      <w:r>
        <w:t xml:space="preserve">arious experiments with </w:t>
      </w:r>
      <w:r w:rsidRPr="00D74426">
        <w:t xml:space="preserve">European crops that failed </w:t>
      </w:r>
      <w:r>
        <w:t xml:space="preserve">in the Americas because </w:t>
      </w:r>
      <w:r w:rsidRPr="00D74426">
        <w:t xml:space="preserve">climate or </w:t>
      </w:r>
      <w:r>
        <w:t>soil conditions were wrong, successful natural</w:t>
      </w:r>
      <w:r w:rsidRPr="00D74426">
        <w:t xml:space="preserve"> niches were</w:t>
      </w:r>
      <w:r>
        <w:t xml:space="preserve"> often found. F</w:t>
      </w:r>
      <w:r w:rsidRPr="00D74426">
        <w:t>orests</w:t>
      </w:r>
      <w:r>
        <w:t xml:space="preserve"> also</w:t>
      </w:r>
      <w:r w:rsidRPr="00D74426">
        <w:t xml:space="preserve"> fell as immigrant settlers cut down trees to make room for fields. Crops such as sugarcane, tobacco, and wheat began to be grown on a large scale not only for home consumption but also for export, requiring increasing clearing of land. </w:t>
      </w:r>
      <w:r>
        <w:t xml:space="preserve">Growing </w:t>
      </w:r>
      <w:r w:rsidRPr="00D74426">
        <w:t>trans</w:t>
      </w:r>
      <w:r>
        <w:t>-</w:t>
      </w:r>
      <w:r w:rsidRPr="00D74426">
        <w:t xml:space="preserve">oceanic trade </w:t>
      </w:r>
      <w:r>
        <w:t xml:space="preserve">required more </w:t>
      </w:r>
      <w:r w:rsidRPr="00D74426">
        <w:t>ships, which took large amounts of timber</w:t>
      </w:r>
      <w:r>
        <w:t xml:space="preserve"> to build</w:t>
      </w:r>
      <w:r w:rsidRPr="00D74426">
        <w:t xml:space="preserve">. Smelting metal and shoring up mine shafts </w:t>
      </w:r>
      <w:r>
        <w:t>for silver production,</w:t>
      </w:r>
      <w:r w:rsidRPr="00D74426">
        <w:t xml:space="preserve"> and boiling down the sap from sugarcanes on </w:t>
      </w:r>
      <w:r>
        <w:t>huge</w:t>
      </w:r>
      <w:r w:rsidRPr="00D74426">
        <w:t xml:space="preserve"> plantations, took wood from forests in </w:t>
      </w:r>
      <w:r>
        <w:t>enormous</w:t>
      </w:r>
      <w:r w:rsidRPr="00D74426">
        <w:t xml:space="preserve"> quantities. English earthworms established themselves in New England’s forests, </w:t>
      </w:r>
      <w:r>
        <w:t>destroying</w:t>
      </w:r>
      <w:r w:rsidRPr="00D74426">
        <w:t xml:space="preserve"> the understory litter needed for the sur</w:t>
      </w:r>
      <w:r>
        <w:t xml:space="preserve">vival of tree seedlings there. </w:t>
      </w:r>
    </w:p>
    <w:p w14:paraId="17467B56" w14:textId="77777777" w:rsidR="00223569" w:rsidRPr="00D74426" w:rsidRDefault="00223569" w:rsidP="000F1AC6">
      <w:pPr>
        <w:pStyle w:val="Title"/>
        <w:numPr>
          <w:ilvl w:val="0"/>
          <w:numId w:val="0"/>
        </w:numPr>
        <w:spacing w:before="60" w:after="60"/>
      </w:pPr>
    </w:p>
    <w:p w14:paraId="05F65801" w14:textId="77777777" w:rsidR="00223569" w:rsidRDefault="00223569" w:rsidP="000F1AC6">
      <w:pPr>
        <w:pStyle w:val="Title"/>
        <w:numPr>
          <w:ilvl w:val="0"/>
          <w:numId w:val="0"/>
        </w:numPr>
        <w:spacing w:before="60" w:after="60"/>
      </w:pPr>
      <w:r w:rsidRPr="00D74426">
        <w:t xml:space="preserve">In the case of people, some crossed the Atlantic of their own free will, either because </w:t>
      </w:r>
      <w:r>
        <w:t>of</w:t>
      </w:r>
      <w:r w:rsidRPr="00D74426">
        <w:t xml:space="preserve"> what they hoped to gain</w:t>
      </w:r>
      <w:r>
        <w:t xml:space="preserve"> in work and wealth</w:t>
      </w:r>
      <w:r w:rsidRPr="00D74426">
        <w:t>, or because they were driven away by conditions at home. Others were forced to cross against their will.</w:t>
      </w:r>
    </w:p>
    <w:p w14:paraId="569AD5F6" w14:textId="77777777" w:rsidR="00223569" w:rsidRPr="00D74426" w:rsidRDefault="00223569" w:rsidP="000F1AC6">
      <w:pPr>
        <w:pStyle w:val="Title"/>
        <w:numPr>
          <w:ilvl w:val="0"/>
          <w:numId w:val="0"/>
        </w:numPr>
        <w:spacing w:before="60" w:after="60"/>
      </w:pPr>
    </w:p>
    <w:p w14:paraId="0D0F0FAB" w14:textId="77777777" w:rsidR="00223569" w:rsidRPr="006F4894" w:rsidRDefault="00223569" w:rsidP="000F1AC6">
      <w:pPr>
        <w:pStyle w:val="Title"/>
        <w:numPr>
          <w:ilvl w:val="0"/>
          <w:numId w:val="0"/>
        </w:numPr>
        <w:spacing w:before="60" w:after="60"/>
        <w:rPr>
          <w:b/>
        </w:rPr>
      </w:pPr>
      <w:r>
        <w:t xml:space="preserve">The exchange of goods before 1650 </w:t>
      </w:r>
      <w:r w:rsidRPr="00911753">
        <w:t>overwhe</w:t>
      </w:r>
      <w:r>
        <w:t>lmingly favored American gold and silver, which, in turn, lubricated the trade of many other commodities around the world</w:t>
      </w:r>
      <w:r w:rsidRPr="00911753">
        <w:t>.</w:t>
      </w:r>
    </w:p>
    <w:p w14:paraId="15D8C9AC" w14:textId="77777777" w:rsidR="00223569" w:rsidRDefault="00223569" w:rsidP="000F1AC6">
      <w:pPr>
        <w:numPr>
          <w:ilvl w:val="0"/>
          <w:numId w:val="0"/>
        </w:numPr>
        <w:spacing w:before="60" w:after="60"/>
        <w:rPr>
          <w:b/>
        </w:rPr>
      </w:pPr>
      <w:r w:rsidRPr="00D74426">
        <w:rPr>
          <w:rFonts w:ascii="Times New Roman" w:hAnsi="Times New Roman"/>
        </w:rPr>
        <w:br w:type="page"/>
      </w:r>
      <w:r>
        <w:rPr>
          <w:b/>
        </w:rPr>
        <w:lastRenderedPageBreak/>
        <w:t>Document 1</w:t>
      </w:r>
    </w:p>
    <w:p w14:paraId="38BD87F4" w14:textId="77777777" w:rsidR="00223569" w:rsidRPr="00AD093D" w:rsidRDefault="00223569" w:rsidP="000F1AC6">
      <w:pPr>
        <w:numPr>
          <w:ilvl w:val="0"/>
          <w:numId w:val="0"/>
        </w:numPr>
        <w:spacing w:before="60" w:after="60"/>
        <w:rPr>
          <w:b/>
        </w:rPr>
      </w:pPr>
      <w:r>
        <w:rPr>
          <w:b/>
        </w:rPr>
        <w:t>Valuable plants that were c</w:t>
      </w:r>
      <w:r w:rsidRPr="00AD093D">
        <w:rPr>
          <w:b/>
        </w:rPr>
        <w:t>onfined before 1492 to o</w:t>
      </w:r>
      <w:r>
        <w:rPr>
          <w:b/>
        </w:rPr>
        <w:t>ne s</w:t>
      </w:r>
      <w:r w:rsidRPr="00AD093D">
        <w:rPr>
          <w:b/>
        </w:rPr>
        <w:t xml:space="preserve">ide of the Atlantic, </w:t>
      </w:r>
      <w:r>
        <w:rPr>
          <w:rFonts w:ascii="Times New Roman" w:hAnsi="Times New Roman"/>
          <w:b/>
        </w:rPr>
        <w:t>crossed to the other s</w:t>
      </w:r>
      <w:r w:rsidRPr="00AD093D">
        <w:rPr>
          <w:rFonts w:ascii="Times New Roman" w:hAnsi="Times New Roman"/>
          <w:b/>
        </w:rPr>
        <w:t>ide</w:t>
      </w:r>
      <w:r>
        <w:rPr>
          <w:rFonts w:ascii="Times New Roman" w:hAnsi="Times New Roman"/>
          <w:b/>
        </w:rPr>
        <w:t>, and f</w:t>
      </w:r>
      <w:r w:rsidRPr="00AD093D">
        <w:rPr>
          <w:rFonts w:ascii="Times New Roman" w:hAnsi="Times New Roman"/>
          <w:b/>
        </w:rPr>
        <w:t xml:space="preserve">lourished </w:t>
      </w:r>
      <w:r>
        <w:rPr>
          <w:rFonts w:ascii="Times New Roman" w:hAnsi="Times New Roman"/>
          <w:b/>
        </w:rPr>
        <w:t>there.</w:t>
      </w:r>
    </w:p>
    <w:p w14:paraId="5A156585" w14:textId="77777777" w:rsidR="00223569" w:rsidRPr="00145ED5" w:rsidRDefault="00223569" w:rsidP="000F1AC6">
      <w:pPr>
        <w:pStyle w:val="Title"/>
        <w:numPr>
          <w:ilvl w:val="0"/>
          <w:numId w:val="0"/>
        </w:numPr>
        <w:spacing w:before="60" w:after="6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2289"/>
        <w:gridCol w:w="2374"/>
        <w:gridCol w:w="2222"/>
      </w:tblGrid>
      <w:tr w:rsidR="00223569" w:rsidRPr="003071D9" w14:paraId="1B038220" w14:textId="77777777">
        <w:trPr>
          <w:jc w:val="center"/>
        </w:trPr>
        <w:tc>
          <w:tcPr>
            <w:tcW w:w="2538" w:type="dxa"/>
          </w:tcPr>
          <w:p w14:paraId="01E47CE8" w14:textId="77777777" w:rsidR="00223569" w:rsidRPr="003071D9" w:rsidRDefault="00223569" w:rsidP="000F1AC6">
            <w:pPr>
              <w:numPr>
                <w:ilvl w:val="0"/>
                <w:numId w:val="0"/>
              </w:numPr>
              <w:spacing w:before="60" w:after="60"/>
              <w:rPr>
                <w:rFonts w:ascii="Times New Roman" w:hAnsi="Times New Roman"/>
                <w:b/>
              </w:rPr>
            </w:pPr>
            <w:r w:rsidRPr="003071D9">
              <w:rPr>
                <w:rFonts w:ascii="Times New Roman" w:hAnsi="Times New Roman"/>
                <w:b/>
              </w:rPr>
              <w:t>Cultivated plants of American origin established in Afroeurasia by about 1650 CE</w:t>
            </w:r>
          </w:p>
        </w:tc>
        <w:tc>
          <w:tcPr>
            <w:tcW w:w="2340" w:type="dxa"/>
          </w:tcPr>
          <w:p w14:paraId="35987EBD" w14:textId="77777777" w:rsidR="00223569" w:rsidRPr="003071D9" w:rsidRDefault="00223569" w:rsidP="000F1AC6">
            <w:pPr>
              <w:pStyle w:val="Title"/>
              <w:numPr>
                <w:ilvl w:val="0"/>
                <w:numId w:val="0"/>
              </w:numPr>
              <w:spacing w:before="60" w:after="60"/>
              <w:rPr>
                <w:b/>
              </w:rPr>
            </w:pPr>
            <w:r w:rsidRPr="003071D9">
              <w:rPr>
                <w:b/>
              </w:rPr>
              <w:t>Nourishment value: millions of calories per hectare that the crop may produce</w:t>
            </w:r>
          </w:p>
          <w:p w14:paraId="3642E3D1" w14:textId="77777777" w:rsidR="00223569" w:rsidRPr="003071D9" w:rsidRDefault="00223569" w:rsidP="000F1AC6">
            <w:pPr>
              <w:pStyle w:val="Title"/>
              <w:numPr>
                <w:ilvl w:val="0"/>
                <w:numId w:val="0"/>
              </w:numPr>
              <w:spacing w:before="60" w:after="60"/>
              <w:rPr>
                <w:u w:val="single"/>
              </w:rPr>
            </w:pPr>
          </w:p>
        </w:tc>
        <w:tc>
          <w:tcPr>
            <w:tcW w:w="2430" w:type="dxa"/>
          </w:tcPr>
          <w:p w14:paraId="3F2A9A86"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b/>
              </w:rPr>
              <w:t>Cultivated plants of Afroeurasian origin established in the Americas by about 1650</w:t>
            </w:r>
          </w:p>
          <w:p w14:paraId="6076D919" w14:textId="77777777" w:rsidR="00223569" w:rsidRPr="003071D9" w:rsidRDefault="00223569" w:rsidP="000F1AC6">
            <w:pPr>
              <w:numPr>
                <w:ilvl w:val="0"/>
                <w:numId w:val="0"/>
              </w:numPr>
              <w:spacing w:before="60" w:after="60"/>
              <w:ind w:left="1080"/>
              <w:rPr>
                <w:rFonts w:ascii="Times New Roman" w:hAnsi="Times New Roman"/>
              </w:rPr>
            </w:pPr>
          </w:p>
        </w:tc>
        <w:tc>
          <w:tcPr>
            <w:tcW w:w="2268" w:type="dxa"/>
          </w:tcPr>
          <w:p w14:paraId="4A738CCB" w14:textId="77777777" w:rsidR="00223569" w:rsidRPr="003071D9" w:rsidRDefault="00223569" w:rsidP="000F1AC6">
            <w:pPr>
              <w:pStyle w:val="Title"/>
              <w:numPr>
                <w:ilvl w:val="0"/>
                <w:numId w:val="0"/>
              </w:numPr>
              <w:spacing w:before="60" w:after="60"/>
              <w:rPr>
                <w:b/>
              </w:rPr>
            </w:pPr>
            <w:r w:rsidRPr="003071D9">
              <w:rPr>
                <w:b/>
              </w:rPr>
              <w:t>Nourishment value: millions of calories per hectare that the crop may produce</w:t>
            </w:r>
          </w:p>
          <w:p w14:paraId="4DED1320" w14:textId="77777777" w:rsidR="00223569" w:rsidRPr="003071D9" w:rsidRDefault="00223569" w:rsidP="000F1AC6">
            <w:pPr>
              <w:pStyle w:val="Title"/>
              <w:numPr>
                <w:ilvl w:val="0"/>
                <w:numId w:val="0"/>
              </w:numPr>
              <w:spacing w:before="60" w:after="60"/>
              <w:rPr>
                <w:b/>
              </w:rPr>
            </w:pPr>
          </w:p>
        </w:tc>
      </w:tr>
      <w:tr w:rsidR="00223569" w:rsidRPr="003071D9" w14:paraId="11D4BBFA" w14:textId="77777777">
        <w:trPr>
          <w:jc w:val="center"/>
        </w:trPr>
        <w:tc>
          <w:tcPr>
            <w:tcW w:w="2538" w:type="dxa"/>
          </w:tcPr>
          <w:p w14:paraId="70A3D4BF"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Maize (corn)   *+ #</w:t>
            </w:r>
          </w:p>
        </w:tc>
        <w:tc>
          <w:tcPr>
            <w:tcW w:w="2340" w:type="dxa"/>
          </w:tcPr>
          <w:p w14:paraId="58259C65"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 xml:space="preserve">7.3 </w:t>
            </w:r>
          </w:p>
        </w:tc>
        <w:tc>
          <w:tcPr>
            <w:tcW w:w="2430" w:type="dxa"/>
          </w:tcPr>
          <w:p w14:paraId="35EDB605"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Wheat</w:t>
            </w:r>
            <w:r w:rsidRPr="003071D9">
              <w:rPr>
                <w:rFonts w:ascii="Times New Roman" w:hAnsi="Times New Roman"/>
              </w:rPr>
              <w:tab/>
            </w:r>
          </w:p>
        </w:tc>
        <w:tc>
          <w:tcPr>
            <w:tcW w:w="2268" w:type="dxa"/>
          </w:tcPr>
          <w:p w14:paraId="7B6CA3CC"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 xml:space="preserve">4.2 </w:t>
            </w:r>
          </w:p>
        </w:tc>
      </w:tr>
      <w:tr w:rsidR="00223569" w:rsidRPr="003071D9" w14:paraId="77176616" w14:textId="77777777">
        <w:trPr>
          <w:jc w:val="center"/>
        </w:trPr>
        <w:tc>
          <w:tcPr>
            <w:tcW w:w="2538" w:type="dxa"/>
          </w:tcPr>
          <w:p w14:paraId="293C2AD5"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Potatoes   * +</w:t>
            </w:r>
          </w:p>
        </w:tc>
        <w:tc>
          <w:tcPr>
            <w:tcW w:w="2340" w:type="dxa"/>
          </w:tcPr>
          <w:p w14:paraId="0443EC06"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 xml:space="preserve">7.5 </w:t>
            </w:r>
          </w:p>
        </w:tc>
        <w:tc>
          <w:tcPr>
            <w:tcW w:w="2430" w:type="dxa"/>
          </w:tcPr>
          <w:p w14:paraId="3CC24FF6"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Barley</w:t>
            </w:r>
          </w:p>
        </w:tc>
        <w:tc>
          <w:tcPr>
            <w:tcW w:w="2268" w:type="dxa"/>
          </w:tcPr>
          <w:p w14:paraId="05826989"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 xml:space="preserve">5.1 </w:t>
            </w:r>
          </w:p>
        </w:tc>
      </w:tr>
      <w:tr w:rsidR="00223569" w:rsidRPr="003071D9" w14:paraId="41A8B608" w14:textId="77777777">
        <w:trPr>
          <w:jc w:val="center"/>
        </w:trPr>
        <w:tc>
          <w:tcPr>
            <w:tcW w:w="2538" w:type="dxa"/>
          </w:tcPr>
          <w:p w14:paraId="57B45878"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lang w:val="it-IT"/>
              </w:rPr>
              <w:t>Sweet potatoes   +</w:t>
            </w:r>
          </w:p>
        </w:tc>
        <w:tc>
          <w:tcPr>
            <w:tcW w:w="2340" w:type="dxa"/>
          </w:tcPr>
          <w:p w14:paraId="3CB2E4D0"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lang w:val="it-IT"/>
              </w:rPr>
              <w:t xml:space="preserve">7.1 </w:t>
            </w:r>
          </w:p>
        </w:tc>
        <w:tc>
          <w:tcPr>
            <w:tcW w:w="2430" w:type="dxa"/>
          </w:tcPr>
          <w:p w14:paraId="3600C4A6"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lang w:val="it-IT"/>
              </w:rPr>
              <w:t>Rice</w:t>
            </w:r>
          </w:p>
        </w:tc>
        <w:tc>
          <w:tcPr>
            <w:tcW w:w="2268" w:type="dxa"/>
          </w:tcPr>
          <w:p w14:paraId="5684D9E9"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lang w:val="it-IT"/>
              </w:rPr>
              <w:t xml:space="preserve">7.3 </w:t>
            </w:r>
          </w:p>
        </w:tc>
      </w:tr>
      <w:tr w:rsidR="00223569" w:rsidRPr="003071D9" w14:paraId="07CD7733" w14:textId="77777777">
        <w:trPr>
          <w:jc w:val="center"/>
        </w:trPr>
        <w:tc>
          <w:tcPr>
            <w:tcW w:w="2538" w:type="dxa"/>
          </w:tcPr>
          <w:p w14:paraId="005C2A73"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lang w:val="it-IT"/>
              </w:rPr>
              <w:t>Cassava (manioc) #</w:t>
            </w:r>
          </w:p>
        </w:tc>
        <w:tc>
          <w:tcPr>
            <w:tcW w:w="2340" w:type="dxa"/>
          </w:tcPr>
          <w:p w14:paraId="6AD53393"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lang w:val="it-IT"/>
              </w:rPr>
              <w:t xml:space="preserve">9.9 </w:t>
            </w:r>
          </w:p>
        </w:tc>
        <w:tc>
          <w:tcPr>
            <w:tcW w:w="2430" w:type="dxa"/>
          </w:tcPr>
          <w:p w14:paraId="10287848"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lang w:val="it-IT"/>
              </w:rPr>
              <w:t>Oats</w:t>
            </w:r>
            <w:r w:rsidRPr="003071D9">
              <w:rPr>
                <w:rFonts w:ascii="Times New Roman" w:hAnsi="Times New Roman"/>
                <w:lang w:val="it-IT"/>
              </w:rPr>
              <w:tab/>
            </w:r>
          </w:p>
        </w:tc>
        <w:tc>
          <w:tcPr>
            <w:tcW w:w="2268" w:type="dxa"/>
          </w:tcPr>
          <w:p w14:paraId="7B9B16FA"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lang w:val="it-IT"/>
              </w:rPr>
              <w:t xml:space="preserve">5.5 </w:t>
            </w:r>
          </w:p>
        </w:tc>
      </w:tr>
      <w:tr w:rsidR="00223569" w:rsidRPr="003071D9" w14:paraId="18B81BA1" w14:textId="77777777">
        <w:trPr>
          <w:jc w:val="center"/>
        </w:trPr>
        <w:tc>
          <w:tcPr>
            <w:tcW w:w="2538" w:type="dxa"/>
          </w:tcPr>
          <w:p w14:paraId="70629519"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Vanilla</w:t>
            </w:r>
            <w:r w:rsidRPr="003071D9">
              <w:rPr>
                <w:rFonts w:ascii="Times New Roman" w:hAnsi="Times New Roman"/>
              </w:rPr>
              <w:tab/>
            </w:r>
          </w:p>
        </w:tc>
        <w:tc>
          <w:tcPr>
            <w:tcW w:w="2340" w:type="dxa"/>
          </w:tcPr>
          <w:p w14:paraId="10FEDB6B"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1C344AC0"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Sugarcane</w:t>
            </w:r>
          </w:p>
        </w:tc>
        <w:tc>
          <w:tcPr>
            <w:tcW w:w="2268" w:type="dxa"/>
          </w:tcPr>
          <w:p w14:paraId="1D24680A" w14:textId="77777777" w:rsidR="00223569" w:rsidRPr="003071D9" w:rsidRDefault="00223569" w:rsidP="000F1AC6">
            <w:pPr>
              <w:numPr>
                <w:ilvl w:val="0"/>
                <w:numId w:val="0"/>
              </w:numPr>
              <w:spacing w:before="60" w:after="60"/>
              <w:rPr>
                <w:rFonts w:ascii="Times New Roman" w:hAnsi="Times New Roman"/>
                <w:u w:val="single"/>
              </w:rPr>
            </w:pPr>
          </w:p>
        </w:tc>
      </w:tr>
      <w:tr w:rsidR="00223569" w:rsidRPr="003071D9" w14:paraId="62832B23" w14:textId="77777777">
        <w:trPr>
          <w:jc w:val="center"/>
        </w:trPr>
        <w:tc>
          <w:tcPr>
            <w:tcW w:w="2538" w:type="dxa"/>
          </w:tcPr>
          <w:p w14:paraId="6A08BAB7"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Peanuts</w:t>
            </w:r>
          </w:p>
        </w:tc>
        <w:tc>
          <w:tcPr>
            <w:tcW w:w="2340" w:type="dxa"/>
          </w:tcPr>
          <w:p w14:paraId="6BEFE667"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6D66FB25"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Olives</w:t>
            </w:r>
          </w:p>
        </w:tc>
        <w:tc>
          <w:tcPr>
            <w:tcW w:w="2268" w:type="dxa"/>
          </w:tcPr>
          <w:p w14:paraId="22BDB2DA" w14:textId="77777777" w:rsidR="00223569" w:rsidRPr="003071D9" w:rsidRDefault="00223569" w:rsidP="000F1AC6">
            <w:pPr>
              <w:numPr>
                <w:ilvl w:val="0"/>
                <w:numId w:val="0"/>
              </w:numPr>
              <w:spacing w:before="60" w:after="60"/>
              <w:rPr>
                <w:rFonts w:ascii="Times New Roman" w:hAnsi="Times New Roman"/>
                <w:u w:val="single"/>
              </w:rPr>
            </w:pPr>
          </w:p>
        </w:tc>
      </w:tr>
      <w:tr w:rsidR="00223569" w:rsidRPr="003071D9" w14:paraId="73B18533" w14:textId="77777777">
        <w:trPr>
          <w:jc w:val="center"/>
        </w:trPr>
        <w:tc>
          <w:tcPr>
            <w:tcW w:w="2538" w:type="dxa"/>
          </w:tcPr>
          <w:p w14:paraId="5D1AC4AA"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Tobacco</w:t>
            </w:r>
          </w:p>
        </w:tc>
        <w:tc>
          <w:tcPr>
            <w:tcW w:w="2340" w:type="dxa"/>
          </w:tcPr>
          <w:p w14:paraId="66F79DA0"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4466E43B"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Peaches</w:t>
            </w:r>
          </w:p>
        </w:tc>
        <w:tc>
          <w:tcPr>
            <w:tcW w:w="2268" w:type="dxa"/>
          </w:tcPr>
          <w:p w14:paraId="3A4E94DC" w14:textId="77777777" w:rsidR="00223569" w:rsidRPr="003071D9" w:rsidRDefault="00223569" w:rsidP="000F1AC6">
            <w:pPr>
              <w:numPr>
                <w:ilvl w:val="0"/>
                <w:numId w:val="0"/>
              </w:numPr>
              <w:spacing w:before="60" w:after="60"/>
              <w:rPr>
                <w:rFonts w:ascii="Times New Roman" w:hAnsi="Times New Roman"/>
                <w:u w:val="single"/>
              </w:rPr>
            </w:pPr>
          </w:p>
        </w:tc>
      </w:tr>
      <w:tr w:rsidR="00223569" w:rsidRPr="003071D9" w14:paraId="2193C64E" w14:textId="77777777">
        <w:trPr>
          <w:jc w:val="center"/>
        </w:trPr>
        <w:tc>
          <w:tcPr>
            <w:tcW w:w="2538" w:type="dxa"/>
          </w:tcPr>
          <w:p w14:paraId="7C4FE817"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 xml:space="preserve">Beans (several types) </w:t>
            </w:r>
          </w:p>
        </w:tc>
        <w:tc>
          <w:tcPr>
            <w:tcW w:w="2340" w:type="dxa"/>
          </w:tcPr>
          <w:p w14:paraId="2087B038"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1080238C"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Okra</w:t>
            </w:r>
          </w:p>
        </w:tc>
        <w:tc>
          <w:tcPr>
            <w:tcW w:w="2268" w:type="dxa"/>
          </w:tcPr>
          <w:p w14:paraId="1EE0651D" w14:textId="77777777" w:rsidR="00223569" w:rsidRPr="003071D9" w:rsidRDefault="00223569" w:rsidP="000F1AC6">
            <w:pPr>
              <w:numPr>
                <w:ilvl w:val="0"/>
                <w:numId w:val="0"/>
              </w:numPr>
              <w:spacing w:before="60" w:after="60"/>
              <w:rPr>
                <w:rFonts w:ascii="Times New Roman" w:hAnsi="Times New Roman"/>
                <w:u w:val="single"/>
              </w:rPr>
            </w:pPr>
          </w:p>
        </w:tc>
      </w:tr>
      <w:tr w:rsidR="00223569" w:rsidRPr="003071D9" w14:paraId="3E828D42" w14:textId="77777777">
        <w:trPr>
          <w:jc w:val="center"/>
        </w:trPr>
        <w:tc>
          <w:tcPr>
            <w:tcW w:w="2538" w:type="dxa"/>
          </w:tcPr>
          <w:p w14:paraId="3D2B5DBA"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Squash</w:t>
            </w:r>
          </w:p>
        </w:tc>
        <w:tc>
          <w:tcPr>
            <w:tcW w:w="2340" w:type="dxa"/>
          </w:tcPr>
          <w:p w14:paraId="43B775AC"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702A1DCD"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Cabbage</w:t>
            </w:r>
          </w:p>
        </w:tc>
        <w:tc>
          <w:tcPr>
            <w:tcW w:w="2268" w:type="dxa"/>
          </w:tcPr>
          <w:p w14:paraId="1AC624E8" w14:textId="77777777" w:rsidR="00223569" w:rsidRPr="003071D9" w:rsidRDefault="00223569" w:rsidP="000F1AC6">
            <w:pPr>
              <w:numPr>
                <w:ilvl w:val="0"/>
                <w:numId w:val="0"/>
              </w:numPr>
              <w:spacing w:before="60" w:after="60"/>
              <w:rPr>
                <w:rFonts w:ascii="Times New Roman" w:hAnsi="Times New Roman"/>
                <w:u w:val="single"/>
              </w:rPr>
            </w:pPr>
          </w:p>
        </w:tc>
      </w:tr>
      <w:tr w:rsidR="00223569" w:rsidRPr="003071D9" w14:paraId="02B309BD" w14:textId="77777777">
        <w:trPr>
          <w:jc w:val="center"/>
        </w:trPr>
        <w:tc>
          <w:tcPr>
            <w:tcW w:w="2538" w:type="dxa"/>
          </w:tcPr>
          <w:p w14:paraId="3171E090"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Tomatoes</w:t>
            </w:r>
          </w:p>
        </w:tc>
        <w:tc>
          <w:tcPr>
            <w:tcW w:w="2340" w:type="dxa"/>
          </w:tcPr>
          <w:p w14:paraId="78C0C801"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16C5CA73"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Spinach</w:t>
            </w:r>
          </w:p>
        </w:tc>
        <w:tc>
          <w:tcPr>
            <w:tcW w:w="2268" w:type="dxa"/>
          </w:tcPr>
          <w:p w14:paraId="3CF44976" w14:textId="77777777" w:rsidR="00223569" w:rsidRPr="003071D9" w:rsidRDefault="00223569" w:rsidP="000F1AC6">
            <w:pPr>
              <w:numPr>
                <w:ilvl w:val="0"/>
                <w:numId w:val="0"/>
              </w:numPr>
              <w:spacing w:before="60" w:after="60"/>
              <w:rPr>
                <w:rFonts w:ascii="Times New Roman" w:hAnsi="Times New Roman"/>
                <w:u w:val="single"/>
              </w:rPr>
            </w:pPr>
          </w:p>
        </w:tc>
      </w:tr>
      <w:tr w:rsidR="00223569" w:rsidRPr="003071D9" w14:paraId="627BB3F6" w14:textId="77777777">
        <w:trPr>
          <w:jc w:val="center"/>
        </w:trPr>
        <w:tc>
          <w:tcPr>
            <w:tcW w:w="2538" w:type="dxa"/>
          </w:tcPr>
          <w:p w14:paraId="29895148"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Chili peppers</w:t>
            </w:r>
            <w:r w:rsidRPr="003071D9">
              <w:rPr>
                <w:rFonts w:ascii="Times New Roman" w:hAnsi="Times New Roman"/>
              </w:rPr>
              <w:tab/>
            </w:r>
          </w:p>
        </w:tc>
        <w:tc>
          <w:tcPr>
            <w:tcW w:w="2340" w:type="dxa"/>
          </w:tcPr>
          <w:p w14:paraId="140004CA"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5FC46464"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Turnips</w:t>
            </w:r>
          </w:p>
        </w:tc>
        <w:tc>
          <w:tcPr>
            <w:tcW w:w="2268" w:type="dxa"/>
          </w:tcPr>
          <w:p w14:paraId="0C4C3436" w14:textId="77777777" w:rsidR="00223569" w:rsidRPr="003071D9" w:rsidRDefault="00223569" w:rsidP="000F1AC6">
            <w:pPr>
              <w:numPr>
                <w:ilvl w:val="0"/>
                <w:numId w:val="0"/>
              </w:numPr>
              <w:spacing w:before="60" w:after="60"/>
              <w:rPr>
                <w:rFonts w:ascii="Times New Roman" w:hAnsi="Times New Roman"/>
                <w:u w:val="single"/>
              </w:rPr>
            </w:pPr>
          </w:p>
        </w:tc>
      </w:tr>
      <w:tr w:rsidR="00223569" w:rsidRPr="003071D9" w14:paraId="5AB9AB24" w14:textId="77777777">
        <w:trPr>
          <w:jc w:val="center"/>
        </w:trPr>
        <w:tc>
          <w:tcPr>
            <w:tcW w:w="2538" w:type="dxa"/>
          </w:tcPr>
          <w:p w14:paraId="3EB3D4FC"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Cocoa</w:t>
            </w:r>
          </w:p>
        </w:tc>
        <w:tc>
          <w:tcPr>
            <w:tcW w:w="2340" w:type="dxa"/>
          </w:tcPr>
          <w:p w14:paraId="13FEA19D"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2A8AC440"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Mustard</w:t>
            </w:r>
          </w:p>
        </w:tc>
        <w:tc>
          <w:tcPr>
            <w:tcW w:w="2268" w:type="dxa"/>
          </w:tcPr>
          <w:p w14:paraId="28979847" w14:textId="77777777" w:rsidR="00223569" w:rsidRPr="003071D9" w:rsidRDefault="00223569" w:rsidP="000F1AC6">
            <w:pPr>
              <w:numPr>
                <w:ilvl w:val="0"/>
                <w:numId w:val="0"/>
              </w:numPr>
              <w:spacing w:before="60" w:after="60"/>
              <w:rPr>
                <w:rFonts w:ascii="Times New Roman" w:hAnsi="Times New Roman"/>
                <w:u w:val="single"/>
              </w:rPr>
            </w:pPr>
          </w:p>
        </w:tc>
      </w:tr>
      <w:tr w:rsidR="00223569" w:rsidRPr="003071D9" w14:paraId="3ADB7D15" w14:textId="77777777">
        <w:trPr>
          <w:jc w:val="center"/>
        </w:trPr>
        <w:tc>
          <w:tcPr>
            <w:tcW w:w="2538" w:type="dxa"/>
          </w:tcPr>
          <w:p w14:paraId="1FE76BA2" w14:textId="77777777" w:rsidR="00223569" w:rsidRPr="003071D9" w:rsidRDefault="00223569" w:rsidP="000F1AC6">
            <w:pPr>
              <w:numPr>
                <w:ilvl w:val="0"/>
                <w:numId w:val="0"/>
              </w:numPr>
              <w:spacing w:before="60" w:after="60"/>
              <w:rPr>
                <w:rFonts w:ascii="Times New Roman" w:hAnsi="Times New Roman"/>
                <w:u w:val="single"/>
              </w:rPr>
            </w:pPr>
            <w:r w:rsidRPr="003071D9">
              <w:rPr>
                <w:rFonts w:ascii="Times New Roman" w:hAnsi="Times New Roman"/>
              </w:rPr>
              <w:t>Pineapple</w:t>
            </w:r>
          </w:p>
        </w:tc>
        <w:tc>
          <w:tcPr>
            <w:tcW w:w="2340" w:type="dxa"/>
          </w:tcPr>
          <w:p w14:paraId="0C18DA61" w14:textId="77777777" w:rsidR="00223569" w:rsidRPr="003071D9" w:rsidRDefault="00223569" w:rsidP="000F1AC6">
            <w:pPr>
              <w:numPr>
                <w:ilvl w:val="0"/>
                <w:numId w:val="0"/>
              </w:numPr>
              <w:spacing w:before="60" w:after="60"/>
              <w:rPr>
                <w:rFonts w:ascii="Times New Roman" w:hAnsi="Times New Roman"/>
                <w:u w:val="single"/>
              </w:rPr>
            </w:pPr>
          </w:p>
        </w:tc>
        <w:tc>
          <w:tcPr>
            <w:tcW w:w="2430" w:type="dxa"/>
          </w:tcPr>
          <w:p w14:paraId="307E7B61" w14:textId="77777777" w:rsidR="00223569" w:rsidRPr="003071D9" w:rsidRDefault="00223569" w:rsidP="000F1AC6">
            <w:pPr>
              <w:numPr>
                <w:ilvl w:val="0"/>
                <w:numId w:val="0"/>
              </w:numPr>
              <w:spacing w:before="60" w:after="60"/>
              <w:rPr>
                <w:rFonts w:ascii="Times New Roman" w:hAnsi="Times New Roman"/>
                <w:u w:val="single"/>
              </w:rPr>
            </w:pPr>
            <w:r w:rsidRPr="00C979DD">
              <w:t>Coffee</w:t>
            </w:r>
          </w:p>
        </w:tc>
        <w:tc>
          <w:tcPr>
            <w:tcW w:w="2268" w:type="dxa"/>
          </w:tcPr>
          <w:p w14:paraId="7F4FFE4B" w14:textId="77777777" w:rsidR="00223569" w:rsidRPr="003071D9" w:rsidRDefault="00223569" w:rsidP="000F1AC6">
            <w:pPr>
              <w:numPr>
                <w:ilvl w:val="0"/>
                <w:numId w:val="0"/>
              </w:numPr>
              <w:spacing w:before="60" w:after="60"/>
              <w:rPr>
                <w:rFonts w:ascii="Times New Roman" w:hAnsi="Times New Roman"/>
                <w:u w:val="single"/>
              </w:rPr>
            </w:pPr>
          </w:p>
        </w:tc>
      </w:tr>
    </w:tbl>
    <w:p w14:paraId="115A4F98" w14:textId="77777777" w:rsidR="00223569" w:rsidRPr="00AD093D" w:rsidRDefault="00223569" w:rsidP="000F1AC6">
      <w:pPr>
        <w:numPr>
          <w:ilvl w:val="0"/>
          <w:numId w:val="0"/>
        </w:numPr>
        <w:spacing w:before="60" w:after="60"/>
        <w:rPr>
          <w:rFonts w:ascii="Times New Roman" w:hAnsi="Times New Roman"/>
        </w:rPr>
      </w:pPr>
      <w:r w:rsidRPr="00C979DD">
        <w:rPr>
          <w:rFonts w:ascii="Times New Roman" w:hAnsi="Times New Roman"/>
        </w:rPr>
        <w:tab/>
      </w:r>
      <w:r w:rsidRPr="00C979DD">
        <w:rPr>
          <w:rFonts w:ascii="Times New Roman" w:hAnsi="Times New Roman"/>
        </w:rPr>
        <w:tab/>
      </w:r>
      <w:r w:rsidRPr="00C979DD">
        <w:rPr>
          <w:rFonts w:ascii="Times New Roman" w:hAnsi="Times New Roman"/>
        </w:rPr>
        <w:tab/>
      </w:r>
      <w:r w:rsidRPr="00C979DD">
        <w:rPr>
          <w:rFonts w:ascii="Times New Roman" w:hAnsi="Times New Roman"/>
        </w:rPr>
        <w:tab/>
      </w:r>
      <w:r w:rsidRPr="00C979DD">
        <w:rPr>
          <w:rFonts w:ascii="Times New Roman" w:hAnsi="Times New Roman"/>
        </w:rPr>
        <w:tab/>
      </w:r>
      <w:r w:rsidRPr="00C979DD">
        <w:tab/>
      </w:r>
      <w:r w:rsidRPr="00C979DD">
        <w:tab/>
      </w:r>
      <w:r w:rsidRPr="00C979DD">
        <w:tab/>
      </w:r>
      <w:r w:rsidRPr="00C979DD">
        <w:tab/>
      </w:r>
    </w:p>
    <w:p w14:paraId="50AC4033" w14:textId="77777777" w:rsidR="00223569" w:rsidRDefault="00223569" w:rsidP="000F1AC6">
      <w:pPr>
        <w:pStyle w:val="Title"/>
        <w:numPr>
          <w:ilvl w:val="0"/>
          <w:numId w:val="0"/>
        </w:numPr>
        <w:spacing w:before="60" w:after="60"/>
      </w:pPr>
      <w:r w:rsidRPr="005A5BF1">
        <w:t>*</w:t>
      </w:r>
      <w:r w:rsidRPr="00AD093D">
        <w:t xml:space="preserve"> In Europe, maize and potatoes became significant only after 1650. </w:t>
      </w:r>
    </w:p>
    <w:p w14:paraId="7B27D764" w14:textId="77777777" w:rsidR="00223569" w:rsidRPr="005A5BF1" w:rsidRDefault="00223569" w:rsidP="000F1AC6">
      <w:pPr>
        <w:numPr>
          <w:ilvl w:val="0"/>
          <w:numId w:val="0"/>
        </w:numPr>
        <w:spacing w:before="60" w:after="60"/>
      </w:pPr>
    </w:p>
    <w:p w14:paraId="427F02A0" w14:textId="77777777" w:rsidR="00223569" w:rsidRDefault="00223569" w:rsidP="000F1AC6">
      <w:pPr>
        <w:pStyle w:val="Title"/>
        <w:numPr>
          <w:ilvl w:val="0"/>
          <w:numId w:val="0"/>
        </w:numPr>
        <w:spacing w:before="60" w:after="60"/>
      </w:pPr>
      <w:r w:rsidRPr="00AD093D">
        <w:t xml:space="preserve">+ In China, sweet potatoes were grown by the 1560s. They grew on earlier unproductive land, and were unattractive to locusts. Along with maize and potatoes, they became staple food crops in China in the seventeenth century. The introduction of new crops resulted in large-scale </w:t>
      </w:r>
      <w:r>
        <w:t xml:space="preserve">Chinese </w:t>
      </w:r>
      <w:r w:rsidRPr="00AD093D">
        <w:t>migrations to previously thinly-populated and unproductive areas.</w:t>
      </w:r>
    </w:p>
    <w:p w14:paraId="1D94922A" w14:textId="77777777" w:rsidR="00223569" w:rsidRPr="003A28BD" w:rsidRDefault="00223569" w:rsidP="000F1AC6">
      <w:pPr>
        <w:numPr>
          <w:ilvl w:val="0"/>
          <w:numId w:val="0"/>
        </w:numPr>
        <w:spacing w:before="60" w:after="60"/>
      </w:pPr>
    </w:p>
    <w:p w14:paraId="67B80728" w14:textId="77777777" w:rsidR="00223569" w:rsidRPr="00AD093D" w:rsidRDefault="00223569" w:rsidP="000F1AC6">
      <w:pPr>
        <w:pStyle w:val="Title"/>
        <w:numPr>
          <w:ilvl w:val="0"/>
          <w:numId w:val="0"/>
        </w:numPr>
        <w:spacing w:before="60" w:after="60"/>
      </w:pPr>
      <w:r w:rsidRPr="00AD093D">
        <w:t xml:space="preserve"># In Africa, cassava (which keeps well in the ground for long periods, is not eaten </w:t>
      </w:r>
      <w:r>
        <w:t>by locusts and, unlike surface-</w:t>
      </w:r>
      <w:r w:rsidRPr="00AD093D">
        <w:t xml:space="preserve">growing crops, is not trampled by animals or soldiers) inspired “a veritable agricultural </w:t>
      </w:r>
      <w:r w:rsidRPr="00863CD0">
        <w:rPr>
          <w:b/>
          <w:color w:val="336699"/>
          <w:u w:val="single"/>
        </w:rPr>
        <w:t>revolution</w:t>
      </w:r>
      <w:r w:rsidRPr="00AD093D">
        <w:t xml:space="preserve"> in the seventeenth century, enabling the population to grow to previously unattainable levels … Maize had similar consequences a little later.”</w:t>
      </w:r>
    </w:p>
    <w:p w14:paraId="19F788B0" w14:textId="77777777" w:rsidR="00223569" w:rsidRDefault="00223569" w:rsidP="000F1AC6">
      <w:pPr>
        <w:pStyle w:val="Title"/>
        <w:numPr>
          <w:ilvl w:val="0"/>
          <w:numId w:val="0"/>
        </w:numPr>
        <w:spacing w:before="60" w:after="60"/>
        <w:rPr>
          <w:sz w:val="20"/>
        </w:rPr>
      </w:pPr>
    </w:p>
    <w:p w14:paraId="484384C7" w14:textId="77777777" w:rsidR="00223569" w:rsidRPr="00D74426" w:rsidRDefault="00223569" w:rsidP="000F1AC6">
      <w:pPr>
        <w:pStyle w:val="Title"/>
        <w:numPr>
          <w:ilvl w:val="0"/>
          <w:numId w:val="0"/>
        </w:numPr>
        <w:spacing w:before="60" w:after="60"/>
      </w:pPr>
      <w:r>
        <w:rPr>
          <w:sz w:val="20"/>
        </w:rPr>
        <w:br w:type="page"/>
      </w:r>
      <w:r>
        <w:rPr>
          <w:sz w:val="20"/>
        </w:rPr>
        <w:lastRenderedPageBreak/>
        <w:t>Sources: André Gunder Frank,</w:t>
      </w:r>
      <w:r w:rsidRPr="00C979DD">
        <w:rPr>
          <w:sz w:val="20"/>
        </w:rPr>
        <w:t xml:space="preserve"> </w:t>
      </w:r>
      <w:r w:rsidRPr="00C979DD">
        <w:rPr>
          <w:i/>
          <w:sz w:val="20"/>
        </w:rPr>
        <w:t>ReOrient: Global Economy in the Asian Age</w:t>
      </w:r>
      <w:r w:rsidRPr="00C979DD">
        <w:rPr>
          <w:sz w:val="20"/>
        </w:rPr>
        <w:t xml:space="preserve"> (Berkeley: University of California Pre</w:t>
      </w:r>
      <w:r>
        <w:rPr>
          <w:sz w:val="20"/>
        </w:rPr>
        <w:t>ss, 1998), 60; Alfred W. Crosby,</w:t>
      </w:r>
      <w:r w:rsidRPr="00C979DD">
        <w:rPr>
          <w:sz w:val="20"/>
        </w:rPr>
        <w:t xml:space="preserve"> </w:t>
      </w:r>
      <w:r w:rsidRPr="00C979DD">
        <w:rPr>
          <w:i/>
          <w:sz w:val="20"/>
        </w:rPr>
        <w:t>Ecological Imperialism: The Biological Expansion of Europe, 900-1900</w:t>
      </w:r>
      <w:r>
        <w:rPr>
          <w:sz w:val="20"/>
        </w:rPr>
        <w:t xml:space="preserve"> (Cambridge:</w:t>
      </w:r>
      <w:r w:rsidRPr="00C979DD">
        <w:rPr>
          <w:sz w:val="20"/>
        </w:rPr>
        <w:t xml:space="preserve"> C</w:t>
      </w:r>
      <w:r>
        <w:rPr>
          <w:sz w:val="20"/>
        </w:rPr>
        <w:t>ambridge UP</w:t>
      </w:r>
      <w:r w:rsidRPr="00C979DD">
        <w:rPr>
          <w:sz w:val="20"/>
        </w:rPr>
        <w:t xml:space="preserve">, 1986), 154 (spinach), 157 (peach); </w:t>
      </w:r>
      <w:r>
        <w:rPr>
          <w:sz w:val="20"/>
        </w:rPr>
        <w:t>Luis Martin,</w:t>
      </w:r>
      <w:r w:rsidRPr="00145ED5">
        <w:rPr>
          <w:sz w:val="20"/>
        </w:rPr>
        <w:t xml:space="preserve"> </w:t>
      </w:r>
      <w:r w:rsidRPr="00145ED5">
        <w:rPr>
          <w:i/>
          <w:sz w:val="20"/>
        </w:rPr>
        <w:t xml:space="preserve">Daughters of the Conquistadores: </w:t>
      </w:r>
      <w:r>
        <w:rPr>
          <w:i/>
          <w:sz w:val="20"/>
        </w:rPr>
        <w:t>Women of the Viceroyalty of Peru</w:t>
      </w:r>
      <w:r w:rsidRPr="00145ED5">
        <w:rPr>
          <w:sz w:val="20"/>
        </w:rPr>
        <w:t xml:space="preserve"> (Albuquerque: University of New Mexico Press, 1983), (olives) 42; </w:t>
      </w:r>
      <w:r>
        <w:rPr>
          <w:sz w:val="20"/>
        </w:rPr>
        <w:t>Paula de Vos,</w:t>
      </w:r>
      <w:r w:rsidRPr="00FE6BA1">
        <w:rPr>
          <w:sz w:val="20"/>
        </w:rPr>
        <w:t xml:space="preserve"> “The Science of Spices: Empiricism and Economic Bot</w:t>
      </w:r>
      <w:r>
        <w:rPr>
          <w:sz w:val="20"/>
        </w:rPr>
        <w:t>any in the Early Spanish Empire,</w:t>
      </w:r>
      <w:r w:rsidRPr="00FE6BA1">
        <w:rPr>
          <w:sz w:val="20"/>
        </w:rPr>
        <w:t>”</w:t>
      </w:r>
      <w:r>
        <w:rPr>
          <w:sz w:val="20"/>
        </w:rPr>
        <w:t xml:space="preserve"> </w:t>
      </w:r>
      <w:r w:rsidRPr="00FE6BA1">
        <w:rPr>
          <w:i/>
          <w:sz w:val="20"/>
        </w:rPr>
        <w:t>Journal of World History</w:t>
      </w:r>
      <w:r>
        <w:rPr>
          <w:sz w:val="20"/>
        </w:rPr>
        <w:t xml:space="preserve"> 17, 4 (</w:t>
      </w:r>
      <w:r w:rsidRPr="00FE6BA1">
        <w:rPr>
          <w:sz w:val="20"/>
        </w:rPr>
        <w:t>2006</w:t>
      </w:r>
      <w:r>
        <w:rPr>
          <w:sz w:val="20"/>
        </w:rPr>
        <w:t>): 422  (ginger).</w:t>
      </w:r>
      <w:r w:rsidRPr="00FE6BA1">
        <w:rPr>
          <w:sz w:val="20"/>
        </w:rPr>
        <w:t xml:space="preserve"> </w:t>
      </w:r>
      <w:r>
        <w:rPr>
          <w:sz w:val="20"/>
        </w:rPr>
        <w:t>F</w:t>
      </w:r>
      <w:r w:rsidRPr="00C979DD">
        <w:rPr>
          <w:sz w:val="20"/>
        </w:rPr>
        <w:t>or information on plants of American origin, see U.</w:t>
      </w:r>
      <w:r>
        <w:rPr>
          <w:sz w:val="20"/>
        </w:rPr>
        <w:t xml:space="preserve"> </w:t>
      </w:r>
      <w:r w:rsidRPr="00C979DD">
        <w:rPr>
          <w:sz w:val="20"/>
        </w:rPr>
        <w:t>P.</w:t>
      </w:r>
      <w:r>
        <w:rPr>
          <w:sz w:val="20"/>
        </w:rPr>
        <w:t xml:space="preserve"> </w:t>
      </w:r>
      <w:r w:rsidRPr="00C979DD">
        <w:rPr>
          <w:sz w:val="20"/>
        </w:rPr>
        <w:t>Hedrick</w:t>
      </w:r>
      <w:r>
        <w:rPr>
          <w:sz w:val="20"/>
        </w:rPr>
        <w:t>,</w:t>
      </w:r>
      <w:r w:rsidRPr="00C979DD">
        <w:rPr>
          <w:sz w:val="20"/>
        </w:rPr>
        <w:t xml:space="preserve"> ed.</w:t>
      </w:r>
      <w:r>
        <w:rPr>
          <w:sz w:val="20"/>
        </w:rPr>
        <w:t>,</w:t>
      </w:r>
      <w:r w:rsidRPr="00C979DD">
        <w:rPr>
          <w:sz w:val="20"/>
        </w:rPr>
        <w:t xml:space="preserve"> </w:t>
      </w:r>
      <w:r w:rsidRPr="00B96B71">
        <w:rPr>
          <w:i/>
          <w:sz w:val="20"/>
        </w:rPr>
        <w:t>Sturtevant’s Edible Plants of the World</w:t>
      </w:r>
      <w:r w:rsidRPr="00C979DD">
        <w:rPr>
          <w:sz w:val="20"/>
        </w:rPr>
        <w:t xml:space="preserve"> (New York: Dover Publications, Inc., 1972), 48, 59, 136, 212, 303, 314, 343, 353, 384, 422, 545, </w:t>
      </w:r>
      <w:r>
        <w:rPr>
          <w:sz w:val="20"/>
        </w:rPr>
        <w:t>568, 591; * William H. McNeill,</w:t>
      </w:r>
      <w:r w:rsidRPr="00C979DD">
        <w:rPr>
          <w:sz w:val="20"/>
        </w:rPr>
        <w:t xml:space="preserve"> </w:t>
      </w:r>
      <w:r w:rsidRPr="00B07E5E">
        <w:rPr>
          <w:i/>
          <w:sz w:val="20"/>
        </w:rPr>
        <w:t>Plagues and Peoples</w:t>
      </w:r>
      <w:r>
        <w:rPr>
          <w:sz w:val="20"/>
        </w:rPr>
        <w:t xml:space="preserve"> (Garden City, NY</w:t>
      </w:r>
      <w:r w:rsidRPr="00C979DD">
        <w:rPr>
          <w:sz w:val="20"/>
        </w:rPr>
        <w:t>: Anchor Books, 1976), 317, n.</w:t>
      </w:r>
      <w:r>
        <w:rPr>
          <w:sz w:val="20"/>
        </w:rPr>
        <w:t xml:space="preserve"> 58; + André Gunder Frank,</w:t>
      </w:r>
      <w:r w:rsidRPr="00C979DD">
        <w:rPr>
          <w:sz w:val="20"/>
        </w:rPr>
        <w:t xml:space="preserve"> </w:t>
      </w:r>
      <w:r w:rsidRPr="00904DFE">
        <w:rPr>
          <w:i/>
          <w:sz w:val="20"/>
        </w:rPr>
        <w:t>ReOrient:</w:t>
      </w:r>
      <w:r>
        <w:rPr>
          <w:i/>
          <w:sz w:val="20"/>
        </w:rPr>
        <w:t xml:space="preserve"> Global Economy in the Asian Age </w:t>
      </w:r>
      <w:r w:rsidRPr="00C979DD">
        <w:rPr>
          <w:sz w:val="20"/>
        </w:rPr>
        <w:t>(Berkeley: University of California Press</w:t>
      </w:r>
      <w:r>
        <w:rPr>
          <w:sz w:val="20"/>
        </w:rPr>
        <w:t>, 1998), 60; # Hugh Thomas,</w:t>
      </w:r>
      <w:r w:rsidRPr="00C979DD">
        <w:rPr>
          <w:sz w:val="20"/>
        </w:rPr>
        <w:t xml:space="preserve"> </w:t>
      </w:r>
      <w:r w:rsidRPr="00AE7FAB">
        <w:rPr>
          <w:i/>
          <w:sz w:val="20"/>
        </w:rPr>
        <w:t>The Slave Trade</w:t>
      </w:r>
      <w:r>
        <w:rPr>
          <w:sz w:val="20"/>
        </w:rPr>
        <w:t xml:space="preserve"> (New York:</w:t>
      </w:r>
      <w:r w:rsidRPr="00C979DD">
        <w:rPr>
          <w:sz w:val="20"/>
        </w:rPr>
        <w:t xml:space="preserve"> Simon &amp; Schuster, 1997), 133; ** </w:t>
      </w:r>
      <w:r w:rsidRPr="00F82BAC">
        <w:rPr>
          <w:sz w:val="20"/>
        </w:rPr>
        <w:t>Alfred W.</w:t>
      </w:r>
      <w:r w:rsidRPr="00A016FD">
        <w:t xml:space="preserve"> </w:t>
      </w:r>
      <w:r>
        <w:rPr>
          <w:sz w:val="20"/>
        </w:rPr>
        <w:t>Crosby,</w:t>
      </w:r>
      <w:r w:rsidRPr="006D06F9">
        <w:rPr>
          <w:sz w:val="20"/>
        </w:rPr>
        <w:t xml:space="preserve"> </w:t>
      </w:r>
      <w:r w:rsidRPr="006D06F9">
        <w:rPr>
          <w:i/>
          <w:sz w:val="20"/>
        </w:rPr>
        <w:t>The Columbian Exchange: Biological and Cultural Consequences of 149</w:t>
      </w:r>
      <w:r>
        <w:rPr>
          <w:i/>
          <w:sz w:val="20"/>
        </w:rPr>
        <w:t xml:space="preserve">2 </w:t>
      </w:r>
      <w:r w:rsidRPr="00B26D8D">
        <w:rPr>
          <w:sz w:val="20"/>
        </w:rPr>
        <w:t>(</w:t>
      </w:r>
      <w:r>
        <w:rPr>
          <w:sz w:val="20"/>
        </w:rPr>
        <w:t>Westport, CT</w:t>
      </w:r>
      <w:r w:rsidRPr="006D06F9">
        <w:rPr>
          <w:sz w:val="20"/>
        </w:rPr>
        <w:t>: Praeger, 2003), 175.</w:t>
      </w:r>
    </w:p>
    <w:p w14:paraId="6149B303" w14:textId="77777777" w:rsidR="00223569" w:rsidRPr="00F6199B" w:rsidRDefault="00223569" w:rsidP="000F1AC6">
      <w:pPr>
        <w:pStyle w:val="Title"/>
        <w:numPr>
          <w:ilvl w:val="0"/>
          <w:numId w:val="0"/>
        </w:numPr>
        <w:spacing w:before="60" w:after="60"/>
        <w:rPr>
          <w:b/>
        </w:rPr>
      </w:pPr>
      <w:r w:rsidRPr="00D74426">
        <w:br w:type="page"/>
      </w:r>
      <w:r w:rsidRPr="00F6199B">
        <w:rPr>
          <w:b/>
        </w:rPr>
        <w:lastRenderedPageBreak/>
        <w:t>Document 2</w:t>
      </w:r>
    </w:p>
    <w:p w14:paraId="6365696E" w14:textId="77777777" w:rsidR="00223569" w:rsidRDefault="00223569" w:rsidP="000F1AC6">
      <w:pPr>
        <w:numPr>
          <w:ilvl w:val="0"/>
          <w:numId w:val="0"/>
        </w:numPr>
        <w:spacing w:before="60" w:after="60"/>
        <w:rPr>
          <w:rFonts w:ascii="Times New Roman" w:hAnsi="Times New Roman"/>
          <w:b/>
        </w:rPr>
      </w:pPr>
      <w:r>
        <w:rPr>
          <w:b/>
        </w:rPr>
        <w:t>Valuable animals that were c</w:t>
      </w:r>
      <w:r w:rsidRPr="00AD093D">
        <w:rPr>
          <w:b/>
        </w:rPr>
        <w:t>onfined before 1492 to o</w:t>
      </w:r>
      <w:r>
        <w:rPr>
          <w:b/>
        </w:rPr>
        <w:t>ne s</w:t>
      </w:r>
      <w:r w:rsidRPr="00AD093D">
        <w:rPr>
          <w:b/>
        </w:rPr>
        <w:t xml:space="preserve">ide of the Atlantic, </w:t>
      </w:r>
      <w:r>
        <w:rPr>
          <w:rFonts w:ascii="Times New Roman" w:hAnsi="Times New Roman"/>
          <w:b/>
        </w:rPr>
        <w:t>crossed to the other s</w:t>
      </w:r>
      <w:r w:rsidRPr="00AD093D">
        <w:rPr>
          <w:rFonts w:ascii="Times New Roman" w:hAnsi="Times New Roman"/>
          <w:b/>
        </w:rPr>
        <w:t>ide</w:t>
      </w:r>
      <w:r>
        <w:rPr>
          <w:rFonts w:ascii="Times New Roman" w:hAnsi="Times New Roman"/>
          <w:b/>
        </w:rPr>
        <w:t>, and f</w:t>
      </w:r>
      <w:r w:rsidRPr="00AD093D">
        <w:rPr>
          <w:rFonts w:ascii="Times New Roman" w:hAnsi="Times New Roman"/>
          <w:b/>
        </w:rPr>
        <w:t xml:space="preserve">lourished </w:t>
      </w:r>
      <w:r>
        <w:rPr>
          <w:rFonts w:ascii="Times New Roman" w:hAnsi="Times New Roman"/>
          <w:b/>
        </w:rPr>
        <w:t>there.</w:t>
      </w:r>
    </w:p>
    <w:p w14:paraId="448A9E04" w14:textId="77777777" w:rsidR="00223569" w:rsidRDefault="00223569" w:rsidP="000F1AC6">
      <w:pPr>
        <w:numPr>
          <w:ilvl w:val="0"/>
          <w:numId w:val="0"/>
        </w:numPr>
        <w:spacing w:before="60" w:after="60"/>
        <w:rPr>
          <w:rFonts w:ascii="Times New Roman" w:hAnsi="Times New Roman"/>
          <w:b/>
        </w:rPr>
      </w:pPr>
    </w:p>
    <w:p w14:paraId="14DCDF5D" w14:textId="77777777" w:rsidR="00223569" w:rsidRDefault="00223569" w:rsidP="000F1AC6">
      <w:pPr>
        <w:numPr>
          <w:ilvl w:val="0"/>
          <w:numId w:val="0"/>
        </w:numPr>
        <w:spacing w:before="60" w:after="60"/>
        <w:rPr>
          <w:rFonts w:ascii="Times New Roman" w:hAnsi="Times New Roman"/>
          <w:b/>
        </w:rPr>
      </w:pPr>
    </w:p>
    <w:p w14:paraId="7871B970" w14:textId="77777777" w:rsidR="00223569" w:rsidRDefault="00223569" w:rsidP="000F1AC6">
      <w:pPr>
        <w:numPr>
          <w:ilvl w:val="0"/>
          <w:numId w:val="0"/>
        </w:numPr>
        <w:spacing w:before="60" w:after="60"/>
        <w:rPr>
          <w:rFonts w:ascii="Times New Roman" w:hAnsi="Times New Roman"/>
          <w:b/>
        </w:rPr>
      </w:pPr>
    </w:p>
    <w:p w14:paraId="3DE408E8" w14:textId="77777777" w:rsidR="00223569" w:rsidRPr="00AD093D" w:rsidRDefault="00223569" w:rsidP="000F1AC6">
      <w:pPr>
        <w:numPr>
          <w:ilvl w:val="0"/>
          <w:numId w:val="0"/>
        </w:numPr>
        <w:spacing w:before="60" w:after="6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394"/>
      </w:tblGrid>
      <w:tr w:rsidR="00223569" w:rsidRPr="003071D9" w14:paraId="46175D4D" w14:textId="77777777">
        <w:trPr>
          <w:jc w:val="center"/>
        </w:trPr>
        <w:tc>
          <w:tcPr>
            <w:tcW w:w="2394" w:type="dxa"/>
          </w:tcPr>
          <w:p w14:paraId="703672A3" w14:textId="77777777" w:rsidR="00223569" w:rsidRPr="003071D9" w:rsidRDefault="00223569" w:rsidP="000F1AC6">
            <w:pPr>
              <w:numPr>
                <w:ilvl w:val="0"/>
                <w:numId w:val="0"/>
              </w:numPr>
              <w:spacing w:before="60" w:after="60"/>
              <w:rPr>
                <w:rFonts w:ascii="Times New Roman" w:hAnsi="Times New Roman"/>
                <w:b/>
              </w:rPr>
            </w:pPr>
            <w:r>
              <w:rPr>
                <w:rFonts w:ascii="Times New Roman" w:hAnsi="Times New Roman"/>
                <w:b/>
              </w:rPr>
              <w:t>Domestic animals</w:t>
            </w:r>
            <w:r w:rsidRPr="003071D9">
              <w:rPr>
                <w:rFonts w:ascii="Times New Roman" w:hAnsi="Times New Roman"/>
                <w:b/>
              </w:rPr>
              <w:t xml:space="preserve"> of American origin established</w:t>
            </w:r>
            <w:r>
              <w:rPr>
                <w:rFonts w:ascii="Times New Roman" w:hAnsi="Times New Roman"/>
                <w:b/>
              </w:rPr>
              <w:t xml:space="preserve"> in Afroeurasia by about 1650 </w:t>
            </w:r>
          </w:p>
        </w:tc>
        <w:tc>
          <w:tcPr>
            <w:tcW w:w="2394" w:type="dxa"/>
          </w:tcPr>
          <w:p w14:paraId="73D8C68E" w14:textId="77777777" w:rsidR="00223569" w:rsidRPr="003071D9" w:rsidRDefault="00223569" w:rsidP="000F1AC6">
            <w:pPr>
              <w:numPr>
                <w:ilvl w:val="0"/>
                <w:numId w:val="0"/>
              </w:numPr>
              <w:spacing w:before="60" w:after="60"/>
              <w:rPr>
                <w:rFonts w:ascii="Times New Roman" w:hAnsi="Times New Roman"/>
                <w:u w:val="single"/>
              </w:rPr>
            </w:pPr>
            <w:r>
              <w:rPr>
                <w:rFonts w:ascii="Times New Roman" w:hAnsi="Times New Roman"/>
                <w:b/>
              </w:rPr>
              <w:t>Domestic animals</w:t>
            </w:r>
            <w:r w:rsidRPr="003071D9">
              <w:rPr>
                <w:rFonts w:ascii="Times New Roman" w:hAnsi="Times New Roman"/>
                <w:b/>
              </w:rPr>
              <w:t xml:space="preserve"> of Afroeurasian origin established in the Americas by about 1650</w:t>
            </w:r>
          </w:p>
          <w:p w14:paraId="5E4632CA" w14:textId="77777777" w:rsidR="00223569" w:rsidRPr="003071D9" w:rsidRDefault="00223569" w:rsidP="000F1AC6">
            <w:pPr>
              <w:numPr>
                <w:ilvl w:val="0"/>
                <w:numId w:val="0"/>
              </w:numPr>
              <w:spacing w:before="60" w:after="60"/>
              <w:ind w:left="1080"/>
              <w:rPr>
                <w:rFonts w:ascii="Times New Roman" w:hAnsi="Times New Roman"/>
              </w:rPr>
            </w:pPr>
          </w:p>
        </w:tc>
      </w:tr>
      <w:tr w:rsidR="00223569" w:rsidRPr="003071D9" w14:paraId="5FB5280E" w14:textId="77777777">
        <w:trPr>
          <w:jc w:val="center"/>
        </w:trPr>
        <w:tc>
          <w:tcPr>
            <w:tcW w:w="2394" w:type="dxa"/>
          </w:tcPr>
          <w:p w14:paraId="09633EB9" w14:textId="77777777" w:rsidR="00223569" w:rsidRPr="00F6199B" w:rsidRDefault="00223569" w:rsidP="000F1AC6">
            <w:pPr>
              <w:numPr>
                <w:ilvl w:val="0"/>
                <w:numId w:val="0"/>
              </w:numPr>
              <w:spacing w:before="60" w:after="60"/>
              <w:rPr>
                <w:rFonts w:ascii="Times New Roman" w:hAnsi="Times New Roman"/>
              </w:rPr>
            </w:pPr>
            <w:r w:rsidRPr="00F6199B">
              <w:rPr>
                <w:rFonts w:ascii="Times New Roman" w:hAnsi="Times New Roman"/>
              </w:rPr>
              <w:t>Turkey</w:t>
            </w:r>
            <w:r>
              <w:rPr>
                <w:rFonts w:ascii="Times New Roman" w:hAnsi="Times New Roman"/>
              </w:rPr>
              <w:t>s</w:t>
            </w:r>
          </w:p>
        </w:tc>
        <w:tc>
          <w:tcPr>
            <w:tcW w:w="2394" w:type="dxa"/>
          </w:tcPr>
          <w:p w14:paraId="3F69FA53" w14:textId="77777777" w:rsidR="00223569" w:rsidRPr="00F6199B" w:rsidRDefault="00223569" w:rsidP="000F1AC6">
            <w:pPr>
              <w:numPr>
                <w:ilvl w:val="0"/>
                <w:numId w:val="0"/>
              </w:numPr>
              <w:spacing w:before="60" w:after="60"/>
              <w:rPr>
                <w:rFonts w:ascii="Times New Roman" w:hAnsi="Times New Roman"/>
              </w:rPr>
            </w:pPr>
            <w:r w:rsidRPr="00F6199B">
              <w:rPr>
                <w:rFonts w:ascii="Times New Roman" w:hAnsi="Times New Roman"/>
              </w:rPr>
              <w:t>Catt</w:t>
            </w:r>
            <w:r>
              <w:rPr>
                <w:rFonts w:ascii="Times New Roman" w:hAnsi="Times New Roman"/>
              </w:rPr>
              <w:t>le</w:t>
            </w:r>
          </w:p>
        </w:tc>
      </w:tr>
      <w:tr w:rsidR="00223569" w:rsidRPr="003071D9" w14:paraId="3FEDA835" w14:textId="77777777">
        <w:trPr>
          <w:jc w:val="center"/>
        </w:trPr>
        <w:tc>
          <w:tcPr>
            <w:tcW w:w="2394" w:type="dxa"/>
          </w:tcPr>
          <w:p w14:paraId="43CE7C20" w14:textId="77777777" w:rsidR="00223569" w:rsidRPr="003071D9" w:rsidRDefault="00223569" w:rsidP="000F1AC6">
            <w:pPr>
              <w:numPr>
                <w:ilvl w:val="0"/>
                <w:numId w:val="0"/>
              </w:numPr>
              <w:spacing w:before="60" w:after="60"/>
              <w:rPr>
                <w:rFonts w:ascii="Times New Roman" w:hAnsi="Times New Roman"/>
                <w:u w:val="single"/>
              </w:rPr>
            </w:pPr>
          </w:p>
        </w:tc>
        <w:tc>
          <w:tcPr>
            <w:tcW w:w="2394" w:type="dxa"/>
          </w:tcPr>
          <w:p w14:paraId="637CA5B3" w14:textId="77777777" w:rsidR="00223569" w:rsidRPr="00F6199B" w:rsidRDefault="00223569" w:rsidP="000F1AC6">
            <w:pPr>
              <w:numPr>
                <w:ilvl w:val="0"/>
                <w:numId w:val="0"/>
              </w:numPr>
              <w:spacing w:before="60" w:after="60"/>
              <w:rPr>
                <w:rFonts w:ascii="Times New Roman" w:hAnsi="Times New Roman"/>
              </w:rPr>
            </w:pPr>
            <w:r>
              <w:rPr>
                <w:rFonts w:ascii="Times New Roman" w:hAnsi="Times New Roman"/>
              </w:rPr>
              <w:t>Pigs</w:t>
            </w:r>
          </w:p>
        </w:tc>
      </w:tr>
      <w:tr w:rsidR="00223569" w:rsidRPr="003071D9" w14:paraId="0643FCEC" w14:textId="77777777">
        <w:trPr>
          <w:jc w:val="center"/>
        </w:trPr>
        <w:tc>
          <w:tcPr>
            <w:tcW w:w="2394" w:type="dxa"/>
          </w:tcPr>
          <w:p w14:paraId="1B5ACD7A" w14:textId="77777777" w:rsidR="00223569" w:rsidRPr="003071D9" w:rsidRDefault="00223569" w:rsidP="000F1AC6">
            <w:pPr>
              <w:numPr>
                <w:ilvl w:val="0"/>
                <w:numId w:val="0"/>
              </w:numPr>
              <w:spacing w:before="60" w:after="60"/>
              <w:rPr>
                <w:rFonts w:ascii="Times New Roman" w:hAnsi="Times New Roman"/>
                <w:u w:val="single"/>
              </w:rPr>
            </w:pPr>
          </w:p>
        </w:tc>
        <w:tc>
          <w:tcPr>
            <w:tcW w:w="2394" w:type="dxa"/>
          </w:tcPr>
          <w:p w14:paraId="05897B18" w14:textId="77777777" w:rsidR="00223569" w:rsidRPr="00F6199B" w:rsidRDefault="00223569" w:rsidP="000F1AC6">
            <w:pPr>
              <w:numPr>
                <w:ilvl w:val="0"/>
                <w:numId w:val="0"/>
              </w:numPr>
              <w:spacing w:before="60" w:after="60"/>
              <w:rPr>
                <w:rFonts w:ascii="Times New Roman" w:hAnsi="Times New Roman"/>
              </w:rPr>
            </w:pPr>
            <w:r w:rsidRPr="00F6199B">
              <w:rPr>
                <w:rFonts w:ascii="Times New Roman" w:hAnsi="Times New Roman"/>
              </w:rPr>
              <w:t>Sheep</w:t>
            </w:r>
          </w:p>
        </w:tc>
      </w:tr>
      <w:tr w:rsidR="00223569" w:rsidRPr="003071D9" w14:paraId="3FD1683E" w14:textId="77777777">
        <w:trPr>
          <w:jc w:val="center"/>
        </w:trPr>
        <w:tc>
          <w:tcPr>
            <w:tcW w:w="2394" w:type="dxa"/>
          </w:tcPr>
          <w:p w14:paraId="794A9BDC" w14:textId="77777777" w:rsidR="00223569" w:rsidRPr="003071D9" w:rsidRDefault="00223569" w:rsidP="000F1AC6">
            <w:pPr>
              <w:numPr>
                <w:ilvl w:val="0"/>
                <w:numId w:val="0"/>
              </w:numPr>
              <w:spacing w:before="60" w:after="60"/>
              <w:rPr>
                <w:rFonts w:ascii="Times New Roman" w:hAnsi="Times New Roman"/>
                <w:u w:val="single"/>
              </w:rPr>
            </w:pPr>
          </w:p>
        </w:tc>
        <w:tc>
          <w:tcPr>
            <w:tcW w:w="2394" w:type="dxa"/>
          </w:tcPr>
          <w:p w14:paraId="3E4A349E" w14:textId="77777777" w:rsidR="00223569" w:rsidRPr="00F6199B" w:rsidRDefault="00223569" w:rsidP="000F1AC6">
            <w:pPr>
              <w:numPr>
                <w:ilvl w:val="0"/>
                <w:numId w:val="0"/>
              </w:numPr>
              <w:spacing w:before="60" w:after="60"/>
              <w:rPr>
                <w:rFonts w:ascii="Times New Roman" w:hAnsi="Times New Roman"/>
              </w:rPr>
            </w:pPr>
            <w:r w:rsidRPr="00F6199B">
              <w:rPr>
                <w:rFonts w:ascii="Times New Roman" w:hAnsi="Times New Roman"/>
              </w:rPr>
              <w:t>Horses</w:t>
            </w:r>
          </w:p>
        </w:tc>
      </w:tr>
      <w:tr w:rsidR="00223569" w:rsidRPr="003071D9" w14:paraId="6C6673AE" w14:textId="77777777">
        <w:trPr>
          <w:jc w:val="center"/>
        </w:trPr>
        <w:tc>
          <w:tcPr>
            <w:tcW w:w="2394" w:type="dxa"/>
          </w:tcPr>
          <w:p w14:paraId="5F98DA01" w14:textId="77777777" w:rsidR="00223569" w:rsidRPr="003071D9" w:rsidRDefault="00223569" w:rsidP="000F1AC6">
            <w:pPr>
              <w:numPr>
                <w:ilvl w:val="0"/>
                <w:numId w:val="0"/>
              </w:numPr>
              <w:spacing w:before="60" w:after="60"/>
              <w:rPr>
                <w:rFonts w:ascii="Times New Roman" w:hAnsi="Times New Roman"/>
                <w:u w:val="single"/>
              </w:rPr>
            </w:pPr>
          </w:p>
        </w:tc>
        <w:tc>
          <w:tcPr>
            <w:tcW w:w="2394" w:type="dxa"/>
          </w:tcPr>
          <w:p w14:paraId="05F03D25" w14:textId="77777777" w:rsidR="00223569" w:rsidRPr="00F6199B" w:rsidRDefault="00223569" w:rsidP="000F1AC6">
            <w:pPr>
              <w:numPr>
                <w:ilvl w:val="0"/>
                <w:numId w:val="0"/>
              </w:numPr>
              <w:spacing w:before="60" w:after="60"/>
              <w:rPr>
                <w:rFonts w:ascii="Times New Roman" w:hAnsi="Times New Roman"/>
              </w:rPr>
            </w:pPr>
            <w:r w:rsidRPr="00F6199B">
              <w:rPr>
                <w:rFonts w:ascii="Times New Roman" w:hAnsi="Times New Roman"/>
              </w:rPr>
              <w:t>Goats</w:t>
            </w:r>
          </w:p>
        </w:tc>
      </w:tr>
      <w:tr w:rsidR="00223569" w:rsidRPr="003071D9" w14:paraId="25DDEAE6" w14:textId="77777777">
        <w:trPr>
          <w:jc w:val="center"/>
        </w:trPr>
        <w:tc>
          <w:tcPr>
            <w:tcW w:w="2394" w:type="dxa"/>
          </w:tcPr>
          <w:p w14:paraId="3170BFBD" w14:textId="77777777" w:rsidR="00223569" w:rsidRPr="003071D9" w:rsidRDefault="00223569" w:rsidP="000F1AC6">
            <w:pPr>
              <w:numPr>
                <w:ilvl w:val="0"/>
                <w:numId w:val="0"/>
              </w:numPr>
              <w:spacing w:before="60" w:after="60"/>
              <w:rPr>
                <w:rFonts w:ascii="Times New Roman" w:hAnsi="Times New Roman"/>
                <w:u w:val="single"/>
              </w:rPr>
            </w:pPr>
          </w:p>
        </w:tc>
        <w:tc>
          <w:tcPr>
            <w:tcW w:w="2394" w:type="dxa"/>
          </w:tcPr>
          <w:p w14:paraId="4D78944B" w14:textId="77777777" w:rsidR="00223569" w:rsidRPr="00F6199B" w:rsidRDefault="00223569" w:rsidP="000F1AC6">
            <w:pPr>
              <w:numPr>
                <w:ilvl w:val="0"/>
                <w:numId w:val="0"/>
              </w:numPr>
              <w:spacing w:before="60" w:after="60"/>
              <w:rPr>
                <w:rFonts w:ascii="Times New Roman" w:hAnsi="Times New Roman"/>
              </w:rPr>
            </w:pPr>
            <w:r w:rsidRPr="00F6199B">
              <w:rPr>
                <w:rFonts w:ascii="Times New Roman" w:hAnsi="Times New Roman"/>
              </w:rPr>
              <w:t>Chickens</w:t>
            </w:r>
          </w:p>
        </w:tc>
      </w:tr>
      <w:tr w:rsidR="00223569" w:rsidRPr="003071D9" w14:paraId="39B3CDD0" w14:textId="77777777">
        <w:trPr>
          <w:jc w:val="center"/>
        </w:trPr>
        <w:tc>
          <w:tcPr>
            <w:tcW w:w="2394" w:type="dxa"/>
          </w:tcPr>
          <w:p w14:paraId="4D893160" w14:textId="77777777" w:rsidR="00223569" w:rsidRPr="003071D9" w:rsidRDefault="00223569" w:rsidP="000F1AC6">
            <w:pPr>
              <w:numPr>
                <w:ilvl w:val="0"/>
                <w:numId w:val="0"/>
              </w:numPr>
              <w:spacing w:before="60" w:after="60"/>
              <w:rPr>
                <w:rFonts w:ascii="Times New Roman" w:hAnsi="Times New Roman"/>
                <w:u w:val="single"/>
              </w:rPr>
            </w:pPr>
          </w:p>
        </w:tc>
        <w:tc>
          <w:tcPr>
            <w:tcW w:w="2394" w:type="dxa"/>
          </w:tcPr>
          <w:p w14:paraId="23381614" w14:textId="77777777" w:rsidR="00223569" w:rsidRPr="00F6199B" w:rsidRDefault="00223569" w:rsidP="000F1AC6">
            <w:pPr>
              <w:numPr>
                <w:ilvl w:val="0"/>
                <w:numId w:val="0"/>
              </w:numPr>
              <w:spacing w:before="60" w:after="60"/>
              <w:rPr>
                <w:rFonts w:ascii="Times New Roman" w:hAnsi="Times New Roman"/>
              </w:rPr>
            </w:pPr>
            <w:r w:rsidRPr="00F6199B">
              <w:rPr>
                <w:rFonts w:ascii="Times New Roman" w:hAnsi="Times New Roman"/>
              </w:rPr>
              <w:t>Honeybees</w:t>
            </w:r>
          </w:p>
        </w:tc>
      </w:tr>
      <w:tr w:rsidR="00223569" w:rsidRPr="003071D9" w14:paraId="6D07ADFB" w14:textId="77777777">
        <w:trPr>
          <w:jc w:val="center"/>
        </w:trPr>
        <w:tc>
          <w:tcPr>
            <w:tcW w:w="2394" w:type="dxa"/>
          </w:tcPr>
          <w:p w14:paraId="41EB8884" w14:textId="77777777" w:rsidR="00223569" w:rsidRPr="003071D9" w:rsidRDefault="00223569" w:rsidP="000F1AC6">
            <w:pPr>
              <w:numPr>
                <w:ilvl w:val="0"/>
                <w:numId w:val="0"/>
              </w:numPr>
              <w:spacing w:before="60" w:after="60"/>
              <w:rPr>
                <w:rFonts w:ascii="Times New Roman" w:hAnsi="Times New Roman"/>
                <w:u w:val="single"/>
              </w:rPr>
            </w:pPr>
          </w:p>
        </w:tc>
        <w:tc>
          <w:tcPr>
            <w:tcW w:w="2394" w:type="dxa"/>
          </w:tcPr>
          <w:p w14:paraId="03E115A3" w14:textId="77777777" w:rsidR="00223569" w:rsidRPr="00F6199B" w:rsidRDefault="00223569" w:rsidP="000F1AC6">
            <w:pPr>
              <w:numPr>
                <w:ilvl w:val="0"/>
                <w:numId w:val="0"/>
              </w:numPr>
              <w:spacing w:before="60" w:after="60"/>
              <w:rPr>
                <w:rFonts w:ascii="Times New Roman" w:hAnsi="Times New Roman"/>
              </w:rPr>
            </w:pPr>
            <w:r w:rsidRPr="00F6199B">
              <w:rPr>
                <w:rFonts w:ascii="Times New Roman" w:hAnsi="Times New Roman"/>
              </w:rPr>
              <w:t>Dogs (bigger and fiercer than American ones)</w:t>
            </w:r>
          </w:p>
        </w:tc>
      </w:tr>
    </w:tbl>
    <w:p w14:paraId="5AAA76FC" w14:textId="77777777" w:rsidR="00223569" w:rsidRDefault="00223569" w:rsidP="000F1AC6">
      <w:pPr>
        <w:pStyle w:val="Title"/>
        <w:numPr>
          <w:ilvl w:val="0"/>
          <w:numId w:val="0"/>
        </w:numPr>
        <w:spacing w:before="60" w:after="60"/>
        <w:rPr>
          <w:u w:val="single"/>
        </w:rPr>
      </w:pPr>
    </w:p>
    <w:p w14:paraId="58A384AD" w14:textId="77777777" w:rsidR="00223569" w:rsidRPr="00F6199B" w:rsidRDefault="00223569" w:rsidP="000F1AC6">
      <w:pPr>
        <w:numPr>
          <w:ilvl w:val="0"/>
          <w:numId w:val="0"/>
        </w:numPr>
        <w:spacing w:before="60" w:after="60"/>
        <w:rPr>
          <w:rFonts w:ascii="Times New Roman" w:hAnsi="Times New Roman"/>
        </w:rPr>
      </w:pPr>
      <w:r>
        <w:rPr>
          <w:rFonts w:ascii="Times New Roman" w:hAnsi="Times New Roman"/>
        </w:rPr>
        <w:t>T</w:t>
      </w:r>
      <w:r w:rsidRPr="00F6199B">
        <w:rPr>
          <w:rFonts w:ascii="Times New Roman" w:hAnsi="Times New Roman"/>
        </w:rPr>
        <w:t>he only</w:t>
      </w:r>
      <w:r>
        <w:rPr>
          <w:rFonts w:ascii="Times New Roman" w:hAnsi="Times New Roman"/>
          <w:color w:val="000000"/>
        </w:rPr>
        <w:t xml:space="preserve"> </w:t>
      </w:r>
      <w:r w:rsidRPr="00F6199B">
        <w:rPr>
          <w:rFonts w:ascii="Times New Roman" w:hAnsi="Times New Roman"/>
        </w:rPr>
        <w:t>other domestic animals</w:t>
      </w:r>
      <w:r w:rsidRPr="00F6199B">
        <w:rPr>
          <w:rFonts w:ascii="Times New Roman" w:hAnsi="Times New Roman"/>
          <w:color w:val="000000"/>
        </w:rPr>
        <w:t xml:space="preserve"> </w:t>
      </w:r>
      <w:r>
        <w:rPr>
          <w:rFonts w:ascii="Times New Roman" w:hAnsi="Times New Roman"/>
          <w:color w:val="000000"/>
        </w:rPr>
        <w:t xml:space="preserve">in </w:t>
      </w:r>
      <w:r w:rsidRPr="00F6199B">
        <w:rPr>
          <w:rFonts w:ascii="Times New Roman" w:hAnsi="Times New Roman"/>
          <w:color w:val="000000"/>
        </w:rPr>
        <w:t>the</w:t>
      </w:r>
      <w:r>
        <w:rPr>
          <w:rFonts w:ascii="Times New Roman" w:hAnsi="Times New Roman"/>
          <w:color w:val="000000"/>
        </w:rPr>
        <w:t xml:space="preserve"> </w:t>
      </w:r>
      <w:r w:rsidRPr="00F6199B">
        <w:rPr>
          <w:rFonts w:ascii="Times New Roman" w:hAnsi="Times New Roman"/>
        </w:rPr>
        <w:t>Americas were</w:t>
      </w:r>
      <w:r>
        <w:rPr>
          <w:rFonts w:ascii="Times New Roman" w:hAnsi="Times New Roman"/>
        </w:rPr>
        <w:t xml:space="preserve"> high-altitude-adapted llamas </w:t>
      </w:r>
      <w:r w:rsidRPr="00F6199B">
        <w:rPr>
          <w:rFonts w:ascii="Times New Roman" w:hAnsi="Times New Roman"/>
        </w:rPr>
        <w:t>and alpaca,</w:t>
      </w:r>
      <w:r>
        <w:rPr>
          <w:rFonts w:ascii="Times New Roman" w:hAnsi="Times New Roman"/>
        </w:rPr>
        <w:t xml:space="preserve"> </w:t>
      </w:r>
      <w:r w:rsidRPr="00F6199B">
        <w:rPr>
          <w:rFonts w:ascii="Times New Roman" w:hAnsi="Times New Roman"/>
        </w:rPr>
        <w:t xml:space="preserve">guinea pigs, muscovy ducks, and </w:t>
      </w:r>
      <w:r>
        <w:rPr>
          <w:rFonts w:ascii="Times New Roman" w:hAnsi="Times New Roman"/>
        </w:rPr>
        <w:t xml:space="preserve">small </w:t>
      </w:r>
      <w:r w:rsidRPr="00F6199B">
        <w:rPr>
          <w:rFonts w:ascii="Times New Roman" w:hAnsi="Times New Roman"/>
          <w:color w:val="000000"/>
        </w:rPr>
        <w:t>dogs. None of these became established in Afroeurasia.</w:t>
      </w:r>
    </w:p>
    <w:p w14:paraId="1425C69A" w14:textId="77777777" w:rsidR="00223569" w:rsidRDefault="00223569" w:rsidP="000F1AC6">
      <w:pPr>
        <w:numPr>
          <w:ilvl w:val="0"/>
          <w:numId w:val="0"/>
        </w:numPr>
        <w:spacing w:before="60" w:after="60"/>
      </w:pPr>
    </w:p>
    <w:p w14:paraId="0840CF0D" w14:textId="77777777" w:rsidR="00223569" w:rsidRPr="00EC1092" w:rsidRDefault="00223569" w:rsidP="000F1AC6">
      <w:pPr>
        <w:numPr>
          <w:ilvl w:val="0"/>
          <w:numId w:val="0"/>
        </w:numPr>
        <w:spacing w:before="60" w:after="60"/>
        <w:rPr>
          <w:rFonts w:ascii="Times New Roman" w:hAnsi="Times New Roman"/>
          <w:sz w:val="20"/>
        </w:rPr>
      </w:pPr>
      <w:r w:rsidRPr="00903C4A">
        <w:rPr>
          <w:rFonts w:ascii="Times New Roman" w:hAnsi="Times New Roman"/>
          <w:color w:val="000000"/>
          <w:sz w:val="20"/>
        </w:rPr>
        <w:t xml:space="preserve">Sources: Alfred W. </w:t>
      </w:r>
      <w:r>
        <w:rPr>
          <w:rFonts w:ascii="Times New Roman" w:hAnsi="Times New Roman"/>
          <w:sz w:val="20"/>
        </w:rPr>
        <w:t>Crosby,</w:t>
      </w:r>
      <w:r w:rsidRPr="00EC1092">
        <w:rPr>
          <w:rFonts w:ascii="Times New Roman" w:hAnsi="Times New Roman"/>
          <w:sz w:val="20"/>
        </w:rPr>
        <w:t xml:space="preserve"> </w:t>
      </w:r>
      <w:r w:rsidRPr="00EC1092">
        <w:rPr>
          <w:rFonts w:ascii="Times New Roman" w:hAnsi="Times New Roman"/>
          <w:i/>
          <w:sz w:val="20"/>
        </w:rPr>
        <w:t>The Columbian Exchange: Biological and Cultural Consequences of 1492</w:t>
      </w:r>
      <w:r w:rsidRPr="00EC1092">
        <w:rPr>
          <w:rFonts w:ascii="Times New Roman" w:hAnsi="Times New Roman"/>
          <w:sz w:val="20"/>
        </w:rPr>
        <w:t xml:space="preserve"> (Westport</w:t>
      </w:r>
      <w:r>
        <w:rPr>
          <w:rFonts w:ascii="Times New Roman" w:hAnsi="Times New Roman"/>
          <w:sz w:val="20"/>
        </w:rPr>
        <w:t>, CT</w:t>
      </w:r>
      <w:r w:rsidRPr="00EC1092">
        <w:rPr>
          <w:rFonts w:ascii="Times New Roman" w:hAnsi="Times New Roman"/>
          <w:sz w:val="20"/>
        </w:rPr>
        <w:t>: Praeger, 2003</w:t>
      </w:r>
      <w:r>
        <w:rPr>
          <w:rFonts w:ascii="Times New Roman" w:hAnsi="Times New Roman"/>
          <w:sz w:val="20"/>
        </w:rPr>
        <w:t>), 74-5, 92; Alfred W. Crosby,</w:t>
      </w:r>
      <w:r w:rsidRPr="00EC1092">
        <w:rPr>
          <w:rFonts w:ascii="Times New Roman" w:hAnsi="Times New Roman"/>
          <w:sz w:val="20"/>
        </w:rPr>
        <w:t xml:space="preserve"> </w:t>
      </w:r>
      <w:r>
        <w:rPr>
          <w:rFonts w:ascii="Times New Roman" w:hAnsi="Times New Roman"/>
          <w:i/>
          <w:sz w:val="20"/>
        </w:rPr>
        <w:t>Ecological Imperialism: T</w:t>
      </w:r>
      <w:r w:rsidRPr="00EC1092">
        <w:rPr>
          <w:rFonts w:ascii="Times New Roman" w:hAnsi="Times New Roman"/>
          <w:i/>
          <w:sz w:val="20"/>
        </w:rPr>
        <w:t>he Biological Expansion of Europe, 900-1900</w:t>
      </w:r>
      <w:r w:rsidRPr="00EC1092">
        <w:rPr>
          <w:rFonts w:ascii="Times New Roman" w:hAnsi="Times New Roman"/>
          <w:sz w:val="20"/>
        </w:rPr>
        <w:t xml:space="preserve"> (Cambr</w:t>
      </w:r>
      <w:r>
        <w:rPr>
          <w:rFonts w:ascii="Times New Roman" w:hAnsi="Times New Roman"/>
          <w:sz w:val="20"/>
        </w:rPr>
        <w:t>idge: Cambridge UP</w:t>
      </w:r>
      <w:r w:rsidRPr="00EC1092">
        <w:rPr>
          <w:rFonts w:ascii="Times New Roman" w:hAnsi="Times New Roman"/>
          <w:sz w:val="20"/>
        </w:rPr>
        <w:t>, 1986), 188.</w:t>
      </w:r>
    </w:p>
    <w:p w14:paraId="3953D5AD" w14:textId="77777777" w:rsidR="00223569" w:rsidRPr="00EC1092" w:rsidRDefault="00223569" w:rsidP="000F1AC6">
      <w:pPr>
        <w:numPr>
          <w:ilvl w:val="0"/>
          <w:numId w:val="0"/>
        </w:numPr>
        <w:spacing w:before="60" w:after="60"/>
        <w:rPr>
          <w:rFonts w:ascii="Times New Roman" w:hAnsi="Times New Roman"/>
          <w:sz w:val="20"/>
        </w:rPr>
      </w:pPr>
    </w:p>
    <w:p w14:paraId="60393147" w14:textId="77777777" w:rsidR="00223569" w:rsidRPr="00D445E0" w:rsidRDefault="00223569" w:rsidP="000F1AC6">
      <w:pPr>
        <w:numPr>
          <w:ilvl w:val="0"/>
          <w:numId w:val="0"/>
        </w:numPr>
        <w:spacing w:before="60" w:after="60"/>
        <w:rPr>
          <w:b/>
          <w:sz w:val="28"/>
        </w:rPr>
      </w:pPr>
      <w:r w:rsidRPr="00EC1092">
        <w:rPr>
          <w:sz w:val="20"/>
        </w:rPr>
        <w:br w:type="page"/>
      </w:r>
      <w:r w:rsidRPr="00D445E0">
        <w:rPr>
          <w:b/>
          <w:sz w:val="28"/>
        </w:rPr>
        <w:lastRenderedPageBreak/>
        <w:t>Lesson 2</w:t>
      </w:r>
      <w:r w:rsidRPr="00D445E0">
        <w:rPr>
          <w:b/>
          <w:sz w:val="28"/>
        </w:rPr>
        <w:tab/>
      </w:r>
    </w:p>
    <w:p w14:paraId="0D244C0F" w14:textId="77777777" w:rsidR="00223569" w:rsidRDefault="00223569" w:rsidP="000F1AC6">
      <w:pPr>
        <w:pStyle w:val="Title"/>
        <w:numPr>
          <w:ilvl w:val="0"/>
          <w:numId w:val="0"/>
        </w:numPr>
        <w:tabs>
          <w:tab w:val="left" w:pos="1350"/>
        </w:tabs>
        <w:spacing w:before="60" w:after="60"/>
        <w:rPr>
          <w:b/>
          <w:i/>
          <w:sz w:val="28"/>
        </w:rPr>
      </w:pPr>
      <w:r>
        <w:rPr>
          <w:b/>
          <w:i/>
          <w:sz w:val="28"/>
        </w:rPr>
        <w:t>Student Handout 2.2—Unofficial and Official Introductions of Afroeurasian Plants to the Americas</w:t>
      </w:r>
    </w:p>
    <w:p w14:paraId="44869811" w14:textId="77777777" w:rsidR="00223569" w:rsidRDefault="00223569" w:rsidP="000F1AC6">
      <w:pPr>
        <w:pStyle w:val="Title"/>
        <w:numPr>
          <w:ilvl w:val="0"/>
          <w:numId w:val="0"/>
        </w:numPr>
        <w:spacing w:before="60" w:after="60"/>
        <w:rPr>
          <w:b/>
          <w:i/>
          <w:sz w:val="28"/>
        </w:rPr>
      </w:pPr>
    </w:p>
    <w:p w14:paraId="7A849BFD" w14:textId="77777777" w:rsidR="00223569" w:rsidRPr="00F6199B" w:rsidRDefault="00223569" w:rsidP="000F1AC6">
      <w:pPr>
        <w:pStyle w:val="Title"/>
        <w:numPr>
          <w:ilvl w:val="0"/>
          <w:numId w:val="0"/>
        </w:numPr>
        <w:spacing w:before="60" w:after="60"/>
        <w:rPr>
          <w:b/>
        </w:rPr>
      </w:pPr>
      <w:r w:rsidRPr="00F6199B">
        <w:rPr>
          <w:b/>
        </w:rPr>
        <w:t>Document 1</w:t>
      </w:r>
    </w:p>
    <w:p w14:paraId="4C61349E" w14:textId="77777777" w:rsidR="00223569" w:rsidRDefault="00223569" w:rsidP="000F1AC6">
      <w:pPr>
        <w:pStyle w:val="Title"/>
        <w:numPr>
          <w:ilvl w:val="0"/>
          <w:numId w:val="0"/>
        </w:numPr>
        <w:spacing w:before="60" w:after="60"/>
        <w:rPr>
          <w:b/>
        </w:rPr>
      </w:pPr>
      <w:r>
        <w:rPr>
          <w:b/>
        </w:rPr>
        <w:t>How wheat and olive trees c</w:t>
      </w:r>
      <w:r w:rsidRPr="00F6199B">
        <w:rPr>
          <w:b/>
        </w:rPr>
        <w:t>ame to Peru:</w:t>
      </w:r>
      <w:r>
        <w:rPr>
          <w:b/>
        </w:rPr>
        <w:t xml:space="preserve"> A t</w:t>
      </w:r>
      <w:r w:rsidRPr="00F6199B">
        <w:rPr>
          <w:b/>
        </w:rPr>
        <w:t>wentieth-</w:t>
      </w:r>
      <w:r>
        <w:rPr>
          <w:b/>
        </w:rPr>
        <w:t>century historian’s a</w:t>
      </w:r>
      <w:r w:rsidRPr="00F6199B">
        <w:rPr>
          <w:b/>
        </w:rPr>
        <w:t>ccount</w:t>
      </w:r>
      <w:r>
        <w:rPr>
          <w:b/>
        </w:rPr>
        <w:t>.</w:t>
      </w:r>
    </w:p>
    <w:p w14:paraId="482C670B" w14:textId="77777777" w:rsidR="00223569" w:rsidRPr="00F6199B" w:rsidRDefault="00223569" w:rsidP="000F1AC6">
      <w:pPr>
        <w:numPr>
          <w:ilvl w:val="0"/>
          <w:numId w:val="0"/>
        </w:numPr>
        <w:spacing w:before="60" w:after="60"/>
      </w:pPr>
    </w:p>
    <w:p w14:paraId="6A79DC12" w14:textId="77777777" w:rsidR="00223569" w:rsidRDefault="00223569" w:rsidP="000F1AC6">
      <w:pPr>
        <w:pStyle w:val="Title"/>
        <w:numPr>
          <w:ilvl w:val="0"/>
          <w:numId w:val="0"/>
        </w:numPr>
        <w:pBdr>
          <w:top w:val="single" w:sz="4" w:space="1" w:color="auto"/>
          <w:left w:val="single" w:sz="4" w:space="4" w:color="auto"/>
          <w:bottom w:val="single" w:sz="4" w:space="1" w:color="auto"/>
          <w:right w:val="single" w:sz="4" w:space="4" w:color="auto"/>
        </w:pBdr>
        <w:spacing w:before="60" w:after="60"/>
      </w:pPr>
      <w:r w:rsidRPr="00145ED5">
        <w:t>A few months after the f</w:t>
      </w:r>
      <w:r>
        <w:t>oundation of Lima [in 1535], Inés [Muñ</w:t>
      </w:r>
      <w:r w:rsidRPr="00145ED5">
        <w:t>oz, sister-in-law to Pizarro and one of the dozen or so women among the founders of that city] received from Sp</w:t>
      </w:r>
      <w:r>
        <w:t>ain a barrel filled with rice. … One day Iné</w:t>
      </w:r>
      <w:r w:rsidRPr="00145ED5">
        <w:t>s sat to pi</w:t>
      </w:r>
      <w:r>
        <w:t xml:space="preserve">ck and clean some of the rice. … </w:t>
      </w:r>
      <w:r w:rsidRPr="00145ED5">
        <w:t xml:space="preserve">[While doing so, she] noticed a few grains of wheat mixed in with the rice which she picked out carefully with the intention of planting them to see if wheat would grow in Peru. She planted a few grains of wheat in a flowerpot </w:t>
      </w:r>
      <w:r>
        <w:t>“</w:t>
      </w:r>
      <w:r w:rsidRPr="00145ED5">
        <w:t>with the same care and attention she would give carnations or sweet basil.</w:t>
      </w:r>
      <w:r>
        <w:t>” Iné</w:t>
      </w:r>
      <w:r w:rsidRPr="00145ED5">
        <w:t>s took unusual care of her flowerpot, and was delighted when a bundle of large, healthy spikes of wheat grew from t</w:t>
      </w:r>
      <w:r>
        <w:t>he few grains she had planted. … [T]</w:t>
      </w:r>
      <w:r w:rsidRPr="00145ED5">
        <w:t>he first spikes of whe</w:t>
      </w:r>
      <w:r>
        <w:t>at were threshed by hand and Iné</w:t>
      </w:r>
      <w:r w:rsidRPr="00145ED5">
        <w:t xml:space="preserve">s </w:t>
      </w:r>
      <w:r>
        <w:t>replanted her first tiny crop. … [</w:t>
      </w:r>
      <w:r w:rsidRPr="00145ED5">
        <w:t>W</w:t>
      </w:r>
      <w:r>
        <w:t>]</w:t>
      </w:r>
      <w:r w:rsidRPr="00145ED5">
        <w:t xml:space="preserve">ith the </w:t>
      </w:r>
      <w:r>
        <w:t>intense care and interest of Inés Muñ</w:t>
      </w:r>
      <w:r w:rsidRPr="00145ED5">
        <w:t>oz, the wheat multiplied so much that within three or four years the prod</w:t>
      </w:r>
      <w:r>
        <w:t>uction of bread began in Lima. …</w:t>
      </w:r>
    </w:p>
    <w:p w14:paraId="5FFC9EE4" w14:textId="77777777" w:rsidR="00223569" w:rsidRPr="00145ED5" w:rsidRDefault="00223569" w:rsidP="000F1AC6">
      <w:pPr>
        <w:pStyle w:val="Title"/>
        <w:numPr>
          <w:ilvl w:val="0"/>
          <w:numId w:val="0"/>
        </w:numPr>
        <w:pBdr>
          <w:top w:val="single" w:sz="4" w:space="1" w:color="auto"/>
          <w:left w:val="single" w:sz="4" w:space="4" w:color="auto"/>
          <w:bottom w:val="single" w:sz="4" w:space="1" w:color="auto"/>
          <w:right w:val="single" w:sz="4" w:space="4" w:color="auto"/>
        </w:pBdr>
        <w:spacing w:before="60" w:after="60"/>
      </w:pPr>
    </w:p>
    <w:p w14:paraId="7968706F" w14:textId="77777777" w:rsidR="00223569" w:rsidRPr="00145ED5" w:rsidRDefault="00223569" w:rsidP="000F1AC6">
      <w:pPr>
        <w:pStyle w:val="Title"/>
        <w:numPr>
          <w:ilvl w:val="0"/>
          <w:numId w:val="0"/>
        </w:numPr>
        <w:pBdr>
          <w:top w:val="single" w:sz="4" w:space="1" w:color="auto"/>
          <w:left w:val="single" w:sz="4" w:space="4" w:color="auto"/>
          <w:bottom w:val="single" w:sz="4" w:space="1" w:color="auto"/>
          <w:right w:val="single" w:sz="4" w:space="4" w:color="auto"/>
        </w:pBdr>
        <w:spacing w:before="60" w:after="60"/>
      </w:pPr>
      <w:r w:rsidRPr="00145ED5">
        <w:t>[Her second husband in 1560] returning from a trip to Spain and wel</w:t>
      </w:r>
      <w:r>
        <w:t xml:space="preserve">l aware of what would please Inés most … </w:t>
      </w:r>
      <w:r w:rsidRPr="00145ED5">
        <w:t>brought to Lima the first olive trees to ar</w:t>
      </w:r>
      <w:r>
        <w:t>rive in Peru. … O</w:t>
      </w:r>
      <w:r w:rsidRPr="00145ED5">
        <w:t>nly two or th</w:t>
      </w:r>
      <w:r>
        <w:t xml:space="preserve">ree survived the long journey. … </w:t>
      </w:r>
      <w:r w:rsidRPr="00145ED5">
        <w:t>[These] were protected like a rare treasure and were plan</w:t>
      </w:r>
      <w:r>
        <w:t xml:space="preserve">ted with the utmost care in [Inés’] vegetable garden. … </w:t>
      </w:r>
      <w:r w:rsidRPr="00145ED5">
        <w:t>Day and night a group of slaves accompanied b</w:t>
      </w:r>
      <w:r>
        <w:t xml:space="preserve">y Castilian watchdogs kept a vigil … </w:t>
      </w:r>
      <w:r w:rsidRPr="00145ED5">
        <w:t>[but] one of the olive trees was stolen one night from the garden to reappear months later on the frontier of Chile. In Chile, the stolen tree multiplied with ease, and in a few years groves of olive trees overlooked the Pacific Ocean.</w:t>
      </w:r>
    </w:p>
    <w:p w14:paraId="36AE49D6" w14:textId="77777777" w:rsidR="00223569" w:rsidRPr="00145ED5" w:rsidRDefault="00223569" w:rsidP="000F1AC6">
      <w:pPr>
        <w:pStyle w:val="Title"/>
        <w:numPr>
          <w:ilvl w:val="0"/>
          <w:numId w:val="0"/>
        </w:numPr>
        <w:spacing w:before="60" w:after="60"/>
        <w:rPr>
          <w:b/>
          <w:sz w:val="20"/>
        </w:rPr>
      </w:pPr>
      <w:r>
        <w:rPr>
          <w:sz w:val="20"/>
        </w:rPr>
        <w:t>Source: Luis Martin,</w:t>
      </w:r>
      <w:r w:rsidRPr="00145ED5">
        <w:rPr>
          <w:sz w:val="20"/>
        </w:rPr>
        <w:t xml:space="preserve"> </w:t>
      </w:r>
      <w:r w:rsidRPr="00145ED5">
        <w:rPr>
          <w:i/>
          <w:sz w:val="20"/>
        </w:rPr>
        <w:t>Daughters of the Conquistadores: Women of the Viceroyalty of Peru</w:t>
      </w:r>
      <w:r w:rsidRPr="00145ED5">
        <w:rPr>
          <w:sz w:val="20"/>
        </w:rPr>
        <w:t xml:space="preserve"> (Albuquerque: University of New Mexico Press, 1983), 39</w:t>
      </w:r>
      <w:r>
        <w:rPr>
          <w:sz w:val="20"/>
        </w:rPr>
        <w:t xml:space="preserve">-40, </w:t>
      </w:r>
      <w:r w:rsidRPr="00145ED5">
        <w:rPr>
          <w:sz w:val="20"/>
        </w:rPr>
        <w:t xml:space="preserve">42. </w:t>
      </w:r>
    </w:p>
    <w:p w14:paraId="575365CA" w14:textId="77777777" w:rsidR="00223569" w:rsidRPr="00145ED5" w:rsidRDefault="00223569" w:rsidP="000F1AC6">
      <w:pPr>
        <w:pStyle w:val="Title"/>
        <w:numPr>
          <w:ilvl w:val="0"/>
          <w:numId w:val="0"/>
        </w:numPr>
        <w:spacing w:before="60" w:after="60"/>
        <w:rPr>
          <w:b/>
          <w:sz w:val="20"/>
        </w:rPr>
      </w:pPr>
    </w:p>
    <w:p w14:paraId="3574E86D" w14:textId="77777777" w:rsidR="00223569" w:rsidRDefault="00223569" w:rsidP="000F1AC6">
      <w:pPr>
        <w:pStyle w:val="Title"/>
        <w:numPr>
          <w:ilvl w:val="0"/>
          <w:numId w:val="0"/>
        </w:numPr>
        <w:spacing w:before="60" w:after="60"/>
        <w:rPr>
          <w:b/>
        </w:rPr>
      </w:pPr>
      <w:r>
        <w:rPr>
          <w:u w:val="single"/>
        </w:rPr>
        <w:br w:type="page"/>
      </w:r>
      <w:r>
        <w:rPr>
          <w:b/>
        </w:rPr>
        <w:lastRenderedPageBreak/>
        <w:t>Document 2</w:t>
      </w:r>
    </w:p>
    <w:p w14:paraId="6105629B" w14:textId="77777777" w:rsidR="00223569" w:rsidRDefault="00223569" w:rsidP="000F1AC6">
      <w:pPr>
        <w:pStyle w:val="Title"/>
        <w:numPr>
          <w:ilvl w:val="0"/>
          <w:numId w:val="0"/>
        </w:numPr>
        <w:spacing w:before="60" w:after="60"/>
        <w:rPr>
          <w:b/>
        </w:rPr>
      </w:pPr>
      <w:r>
        <w:rPr>
          <w:b/>
        </w:rPr>
        <w:t>How the government w</w:t>
      </w:r>
      <w:r w:rsidRPr="00F6199B">
        <w:rPr>
          <w:b/>
        </w:rPr>
        <w:t xml:space="preserve">orked </w:t>
      </w:r>
      <w:r>
        <w:rPr>
          <w:b/>
        </w:rPr>
        <w:t>to get ginger g</w:t>
      </w:r>
      <w:r w:rsidRPr="00F6199B">
        <w:rPr>
          <w:b/>
        </w:rPr>
        <w:t>rown in Mexico:</w:t>
      </w:r>
      <w:r>
        <w:rPr>
          <w:b/>
        </w:rPr>
        <w:t xml:space="preserve"> A twenty-f</w:t>
      </w:r>
      <w:r w:rsidRPr="00F6199B">
        <w:rPr>
          <w:b/>
        </w:rPr>
        <w:t xml:space="preserve">irst </w:t>
      </w:r>
      <w:r>
        <w:rPr>
          <w:b/>
        </w:rPr>
        <w:t>century historian’s account.</w:t>
      </w:r>
    </w:p>
    <w:p w14:paraId="26A4B950" w14:textId="77777777" w:rsidR="00223569" w:rsidRPr="00F6199B" w:rsidRDefault="00223569" w:rsidP="000F1AC6">
      <w:pPr>
        <w:numPr>
          <w:ilvl w:val="0"/>
          <w:numId w:val="0"/>
        </w:numPr>
        <w:spacing w:before="60" w:after="60"/>
      </w:pPr>
    </w:p>
    <w:p w14:paraId="18660636" w14:textId="77777777" w:rsidR="00223569" w:rsidRPr="00FE6BA1" w:rsidRDefault="00223569" w:rsidP="000F1AC6">
      <w:pPr>
        <w:pStyle w:val="Title"/>
        <w:numPr>
          <w:ilvl w:val="0"/>
          <w:numId w:val="0"/>
        </w:numPr>
        <w:pBdr>
          <w:top w:val="single" w:sz="4" w:space="1" w:color="auto"/>
          <w:left w:val="single" w:sz="4" w:space="4" w:color="auto"/>
          <w:bottom w:val="single" w:sz="4" w:space="1" w:color="auto"/>
          <w:right w:val="single" w:sz="4" w:space="4" w:color="auto"/>
        </w:pBdr>
        <w:spacing w:before="60" w:after="60"/>
      </w:pPr>
      <w:r w:rsidRPr="00FE6BA1">
        <w:t>The transplantations [of spices from the East Indies to the Americas] took place through a combination of efforts on the part of the state in coordination with colonial le</w:t>
      </w:r>
      <w:r>
        <w:t xml:space="preserve">aders and local [businessmen]. … </w:t>
      </w:r>
      <w:r w:rsidRPr="00FE6BA1">
        <w:t xml:space="preserve">The earliest evidence of long-distance transplantation of spice in the Spanish empire </w:t>
      </w:r>
      <w:r>
        <w:t>took place sometime in the 1550</w:t>
      </w:r>
      <w:r w:rsidRPr="00FE6BA1">
        <w:t>s and involved the transport of spice seeds from the East</w:t>
      </w:r>
      <w:r>
        <w:t xml:space="preserve"> Indies to New Spain [Mexico]. … </w:t>
      </w:r>
      <w:r w:rsidRPr="00FE6BA1">
        <w:t xml:space="preserve">It seems they were smuggled out of Portuguese India and came [into] the possession of Antonio de Mendoza, the first Viceroy of New Spain, who was granted a monopoly </w:t>
      </w:r>
      <w:r>
        <w:t xml:space="preserve">to plant [and cultivate] them. … The cultivation of ginger, … a highly prized spice … </w:t>
      </w:r>
      <w:r w:rsidRPr="00FE6BA1">
        <w:t>was clearly successfu</w:t>
      </w:r>
      <w:r>
        <w:t xml:space="preserve">l on the island of Hispaniola. … </w:t>
      </w:r>
      <w:r w:rsidRPr="00FE6BA1">
        <w:t>By the</w:t>
      </w:r>
      <w:r>
        <w:t xml:space="preserve"> end of the sixteenth century … </w:t>
      </w:r>
      <w:r w:rsidRPr="00FE6BA1">
        <w:t>ginger constituted the island’s main e</w:t>
      </w:r>
      <w:r>
        <w:t>xport. … In the 1580</w:t>
      </w:r>
      <w:r w:rsidRPr="00FE6BA1">
        <w:t>s, it received higher pr</w:t>
      </w:r>
      <w:r>
        <w:t xml:space="preserve">ices in Europe than sugar did … </w:t>
      </w:r>
      <w:r w:rsidRPr="00FE6BA1">
        <w:t>[and] two million pounds of gin</w:t>
      </w:r>
      <w:r>
        <w:t>ger reached Seville annually. … In 1606 …</w:t>
      </w:r>
      <w:r w:rsidRPr="00FE6BA1">
        <w:t xml:space="preserve"> of 9,648 slaves in Hispaniola, 6,742 worked producing ginger while only eight hundred served in the sugar mills. [However, plans for the cultivation in Spanish America of pepper, cloves, and cinnamon never got off the ground.]</w:t>
      </w:r>
    </w:p>
    <w:p w14:paraId="1D08F86C" w14:textId="77777777" w:rsidR="00223569" w:rsidRDefault="00223569" w:rsidP="000F1AC6">
      <w:pPr>
        <w:pStyle w:val="Title"/>
        <w:numPr>
          <w:ilvl w:val="0"/>
          <w:numId w:val="0"/>
        </w:numPr>
        <w:spacing w:before="60" w:after="60"/>
        <w:rPr>
          <w:sz w:val="20"/>
        </w:rPr>
      </w:pPr>
    </w:p>
    <w:p w14:paraId="7C2F008D" w14:textId="77777777" w:rsidR="00223569" w:rsidRPr="00FE6BA1" w:rsidRDefault="00223569" w:rsidP="000F1AC6">
      <w:pPr>
        <w:pStyle w:val="Title"/>
        <w:numPr>
          <w:ilvl w:val="0"/>
          <w:numId w:val="0"/>
        </w:numPr>
        <w:spacing w:before="60" w:after="60"/>
        <w:rPr>
          <w:sz w:val="20"/>
        </w:rPr>
      </w:pPr>
      <w:r>
        <w:rPr>
          <w:sz w:val="20"/>
        </w:rPr>
        <w:t>Source: Paula de Vos,</w:t>
      </w:r>
      <w:r w:rsidRPr="00FE6BA1">
        <w:rPr>
          <w:sz w:val="20"/>
        </w:rPr>
        <w:t xml:space="preserve"> “The Science of Spices: Empiricism and Economic Bot</w:t>
      </w:r>
      <w:r>
        <w:rPr>
          <w:sz w:val="20"/>
        </w:rPr>
        <w:t>any in the Early Spanish Empire,</w:t>
      </w:r>
      <w:r w:rsidRPr="00FE6BA1">
        <w:rPr>
          <w:sz w:val="20"/>
        </w:rPr>
        <w:t xml:space="preserve">” </w:t>
      </w:r>
      <w:r w:rsidRPr="00FE6BA1">
        <w:rPr>
          <w:i/>
          <w:sz w:val="20"/>
        </w:rPr>
        <w:t>Journal of World History</w:t>
      </w:r>
      <w:r>
        <w:rPr>
          <w:sz w:val="20"/>
        </w:rPr>
        <w:t xml:space="preserve"> 17, 4</w:t>
      </w:r>
      <w:r w:rsidRPr="00FE6BA1">
        <w:rPr>
          <w:sz w:val="20"/>
        </w:rPr>
        <w:t xml:space="preserve"> </w:t>
      </w:r>
      <w:r>
        <w:rPr>
          <w:sz w:val="20"/>
        </w:rPr>
        <w:t>(</w:t>
      </w:r>
      <w:r w:rsidRPr="00FE6BA1">
        <w:rPr>
          <w:sz w:val="20"/>
        </w:rPr>
        <w:t>2006</w:t>
      </w:r>
      <w:r>
        <w:rPr>
          <w:sz w:val="20"/>
        </w:rPr>
        <w:t>), 415, 417, 422-</w:t>
      </w:r>
      <w:r w:rsidRPr="00FE6BA1">
        <w:rPr>
          <w:sz w:val="20"/>
        </w:rPr>
        <w:t>3.</w:t>
      </w:r>
    </w:p>
    <w:p w14:paraId="32351FB4" w14:textId="77777777" w:rsidR="00223569" w:rsidRDefault="00223569" w:rsidP="000F1AC6">
      <w:pPr>
        <w:pStyle w:val="Title"/>
        <w:numPr>
          <w:ilvl w:val="0"/>
          <w:numId w:val="0"/>
        </w:numPr>
        <w:tabs>
          <w:tab w:val="left" w:pos="1350"/>
        </w:tabs>
        <w:spacing w:before="60" w:after="60"/>
        <w:rPr>
          <w:b/>
          <w:sz w:val="28"/>
        </w:rPr>
      </w:pPr>
      <w:r w:rsidRPr="00FE6BA1">
        <w:rPr>
          <w:sz w:val="20"/>
        </w:rPr>
        <w:br w:type="page"/>
      </w:r>
      <w:r>
        <w:rPr>
          <w:b/>
          <w:sz w:val="28"/>
        </w:rPr>
        <w:lastRenderedPageBreak/>
        <w:t>Lesson 2</w:t>
      </w:r>
      <w:r>
        <w:rPr>
          <w:b/>
          <w:sz w:val="28"/>
        </w:rPr>
        <w:tab/>
      </w:r>
    </w:p>
    <w:p w14:paraId="3B0E073F" w14:textId="77777777" w:rsidR="00223569" w:rsidRDefault="00223569" w:rsidP="000F1AC6">
      <w:pPr>
        <w:pStyle w:val="Title"/>
        <w:numPr>
          <w:ilvl w:val="0"/>
          <w:numId w:val="0"/>
        </w:numPr>
        <w:spacing w:before="60" w:after="60"/>
        <w:rPr>
          <w:b/>
          <w:i/>
          <w:sz w:val="28"/>
        </w:rPr>
      </w:pPr>
      <w:r>
        <w:rPr>
          <w:b/>
          <w:i/>
          <w:sz w:val="28"/>
        </w:rPr>
        <w:t>Student Handout 2.3—Humans Crossing the Atlantic, Free and Forced</w:t>
      </w:r>
    </w:p>
    <w:p w14:paraId="2438C0F9" w14:textId="77777777" w:rsidR="00223569" w:rsidRPr="00E84B8B" w:rsidRDefault="00223569" w:rsidP="000F1AC6">
      <w:pPr>
        <w:pStyle w:val="Title"/>
        <w:numPr>
          <w:ilvl w:val="0"/>
          <w:numId w:val="0"/>
        </w:numPr>
        <w:spacing w:before="60" w:after="60"/>
        <w:rPr>
          <w:u w:val="single"/>
        </w:rPr>
      </w:pPr>
    </w:p>
    <w:p w14:paraId="304FD611" w14:textId="77777777" w:rsidR="00223569" w:rsidRPr="002C2BF6" w:rsidRDefault="00223569" w:rsidP="000F1AC6">
      <w:pPr>
        <w:pStyle w:val="Title"/>
        <w:numPr>
          <w:ilvl w:val="0"/>
          <w:numId w:val="0"/>
        </w:numPr>
        <w:spacing w:before="60" w:after="60"/>
        <w:rPr>
          <w:b/>
          <w:szCs w:val="28"/>
        </w:rPr>
      </w:pPr>
      <w:r w:rsidRPr="002C2BF6">
        <w:rPr>
          <w:b/>
          <w:szCs w:val="28"/>
        </w:rPr>
        <w:t>Background</w:t>
      </w:r>
    </w:p>
    <w:p w14:paraId="01D41A34" w14:textId="77777777" w:rsidR="00223569" w:rsidRDefault="00223569" w:rsidP="000F1AC6">
      <w:pPr>
        <w:pStyle w:val="Title"/>
        <w:numPr>
          <w:ilvl w:val="0"/>
          <w:numId w:val="0"/>
        </w:numPr>
        <w:spacing w:before="60" w:after="60"/>
      </w:pPr>
      <w:r w:rsidRPr="00190120">
        <w:t xml:space="preserve">Why did </w:t>
      </w:r>
      <w:r>
        <w:t>ever-increasing</w:t>
      </w:r>
      <w:r w:rsidRPr="00190120">
        <w:t xml:space="preserve"> numbers of people cross the Atlantic? Those earliest to cross, overwhelmingly from Spain, were attracted by new horizons. They looked to find heathen whom they could convert for the glory of God; adventure, whereby to gain glory for themselves and their ruler; gold, to get rich quick</w:t>
      </w:r>
      <w:r>
        <w:t>ly. Others</w:t>
      </w:r>
      <w:r w:rsidRPr="00190120">
        <w:t xml:space="preserve"> came from Europe for a life that promised them more opportunities for improving their economic and social circumstances. Some Europeans left for America to escape poor co</w:t>
      </w:r>
      <w:r>
        <w:t>nditions at home: war or famine,</w:t>
      </w:r>
      <w:r w:rsidRPr="00190120">
        <w:t xml:space="preserve"> economic ha</w:t>
      </w:r>
      <w:r>
        <w:t>rdship,</w:t>
      </w:r>
      <w:r w:rsidRPr="00190120">
        <w:t xml:space="preserve"> isolation, suspicion, or discrimination because of their religion. </w:t>
      </w:r>
    </w:p>
    <w:p w14:paraId="40FDF011" w14:textId="77777777" w:rsidR="00223569" w:rsidRPr="00190120" w:rsidRDefault="00223569" w:rsidP="000F1AC6">
      <w:pPr>
        <w:pStyle w:val="Title"/>
        <w:numPr>
          <w:ilvl w:val="0"/>
          <w:numId w:val="0"/>
        </w:numPr>
        <w:spacing w:before="60" w:after="60"/>
      </w:pPr>
    </w:p>
    <w:p w14:paraId="68EF9856" w14:textId="77777777" w:rsidR="00223569" w:rsidRDefault="00223569" w:rsidP="000F1AC6">
      <w:pPr>
        <w:pStyle w:val="Title"/>
        <w:numPr>
          <w:ilvl w:val="0"/>
          <w:numId w:val="0"/>
        </w:numPr>
        <w:spacing w:before="60" w:after="60"/>
        <w:rPr>
          <w:b/>
        </w:rPr>
      </w:pPr>
      <w:r>
        <w:t>Increasing numbers of men and women were</w:t>
      </w:r>
      <w:r w:rsidRPr="00190120">
        <w:t xml:space="preserve"> carried from sub-Saharan Africa to America, </w:t>
      </w:r>
      <w:r>
        <w:t>usually</w:t>
      </w:r>
      <w:r w:rsidRPr="00190120">
        <w:t xml:space="preserve"> in chains and </w:t>
      </w:r>
      <w:r>
        <w:t>almost</w:t>
      </w:r>
      <w:r w:rsidRPr="00190120">
        <w:t xml:space="preserve"> always because they had no choice. </w:t>
      </w:r>
      <w:r>
        <w:t>In 1603 K</w:t>
      </w:r>
      <w:r w:rsidRPr="005B2151">
        <w:t xml:space="preserve">ing al-Mansur of Morocco in North Africa suggested to Queen Elizabeth </w:t>
      </w:r>
      <w:r>
        <w:t xml:space="preserve">I </w:t>
      </w:r>
      <w:r w:rsidRPr="005B2151">
        <w:t xml:space="preserve">of England that they jointly colonize America, with </w:t>
      </w:r>
      <w:r>
        <w:t xml:space="preserve">Moroccans undertaking </w:t>
      </w:r>
      <w:r w:rsidRPr="005B2151">
        <w:t>the actual settleme</w:t>
      </w:r>
      <w:r>
        <w:t>nt</w:t>
      </w:r>
      <w:r w:rsidRPr="005B2151">
        <w:t>.</w:t>
      </w:r>
      <w:r>
        <w:t xml:space="preserve"> Nothing came of this idea.</w:t>
      </w:r>
      <w:r w:rsidRPr="00762AA3">
        <w:rPr>
          <w:b/>
        </w:rPr>
        <w:t xml:space="preserve"> </w:t>
      </w:r>
    </w:p>
    <w:p w14:paraId="4AB41C1E" w14:textId="77777777" w:rsidR="00223569" w:rsidRPr="00762AA3" w:rsidRDefault="00223569" w:rsidP="000F1AC6">
      <w:pPr>
        <w:pStyle w:val="Title"/>
        <w:numPr>
          <w:ilvl w:val="0"/>
          <w:numId w:val="0"/>
        </w:numPr>
        <w:spacing w:before="60" w:after="60"/>
        <w:rPr>
          <w:b/>
        </w:rPr>
      </w:pPr>
    </w:p>
    <w:p w14:paraId="7AA794EB" w14:textId="77777777" w:rsidR="00223569" w:rsidRDefault="00223569" w:rsidP="000F1AC6">
      <w:pPr>
        <w:pStyle w:val="Title"/>
        <w:numPr>
          <w:ilvl w:val="0"/>
          <w:numId w:val="0"/>
        </w:numPr>
        <w:spacing w:before="60" w:after="60"/>
      </w:pPr>
      <w:r w:rsidRPr="00190120">
        <w:t>Smaller but not insignificant numbers went from America to Afroeurasia, mostly as unwilling slaves</w:t>
      </w:r>
      <w:r>
        <w:t>,</w:t>
      </w:r>
      <w:r w:rsidRPr="00190120">
        <w:t xml:space="preserve"> but some also voluntarily.</w:t>
      </w:r>
    </w:p>
    <w:p w14:paraId="0A08FC67" w14:textId="77777777" w:rsidR="00223569" w:rsidRPr="00190120" w:rsidRDefault="00223569" w:rsidP="000F1AC6">
      <w:pPr>
        <w:pStyle w:val="Title"/>
        <w:numPr>
          <w:ilvl w:val="0"/>
          <w:numId w:val="0"/>
        </w:numPr>
        <w:spacing w:before="60" w:after="60"/>
      </w:pPr>
    </w:p>
    <w:p w14:paraId="15C7A6CE" w14:textId="77777777" w:rsidR="00223569" w:rsidRPr="00622B68" w:rsidRDefault="00223569" w:rsidP="000F1AC6">
      <w:pPr>
        <w:pStyle w:val="Title"/>
        <w:numPr>
          <w:ilvl w:val="0"/>
          <w:numId w:val="0"/>
        </w:numPr>
        <w:spacing w:before="60" w:after="60"/>
        <w:rPr>
          <w:b/>
        </w:rPr>
      </w:pPr>
      <w:r>
        <w:rPr>
          <w:u w:val="single"/>
        </w:rPr>
        <w:br w:type="page"/>
      </w:r>
      <w:r w:rsidRPr="00622B68">
        <w:rPr>
          <w:b/>
        </w:rPr>
        <w:lastRenderedPageBreak/>
        <w:t>Document 1</w:t>
      </w:r>
    </w:p>
    <w:p w14:paraId="2756E6D5" w14:textId="77777777" w:rsidR="00223569" w:rsidRPr="00622B68" w:rsidRDefault="00223569" w:rsidP="000F1AC6">
      <w:pPr>
        <w:pStyle w:val="Title"/>
        <w:numPr>
          <w:ilvl w:val="0"/>
          <w:numId w:val="0"/>
        </w:numPr>
        <w:spacing w:before="60" w:after="60"/>
        <w:rPr>
          <w:b/>
        </w:rPr>
      </w:pPr>
      <w:r w:rsidRPr="00622B68">
        <w:rPr>
          <w:b/>
        </w:rPr>
        <w:t>Numbers of Europeans</w:t>
      </w:r>
      <w:r>
        <w:rPr>
          <w:b/>
        </w:rPr>
        <w:t xml:space="preserve"> and Africans that left</w:t>
      </w:r>
      <w:r w:rsidRPr="00622B68">
        <w:rPr>
          <w:b/>
        </w:rPr>
        <w:t xml:space="preserve"> for the Americas, b</w:t>
      </w:r>
      <w:r>
        <w:rPr>
          <w:b/>
        </w:rPr>
        <w:t>y n</w:t>
      </w:r>
      <w:r w:rsidRPr="00622B68">
        <w:rPr>
          <w:b/>
        </w:rPr>
        <w:t>ation</w:t>
      </w:r>
      <w:r>
        <w:rPr>
          <w:b/>
        </w:rPr>
        <w:t>al origin</w:t>
      </w:r>
      <w:r w:rsidRPr="00622B68">
        <w:rPr>
          <w:b/>
        </w:rPr>
        <w:t xml:space="preserve"> and </w:t>
      </w:r>
      <w:r>
        <w:rPr>
          <w:b/>
        </w:rPr>
        <w:t>status.</w:t>
      </w:r>
    </w:p>
    <w:p w14:paraId="4BE2437C" w14:textId="77777777" w:rsidR="00223569" w:rsidRDefault="00223569" w:rsidP="000F1AC6">
      <w:pPr>
        <w:numPr>
          <w:ilvl w:val="0"/>
          <w:numId w:val="0"/>
        </w:numPr>
        <w:spacing w:before="60" w:after="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1596"/>
        <w:gridCol w:w="1584"/>
      </w:tblGrid>
      <w:tr w:rsidR="00223569" w14:paraId="76A51BED" w14:textId="77777777">
        <w:trPr>
          <w:jc w:val="center"/>
        </w:trPr>
        <w:tc>
          <w:tcPr>
            <w:tcW w:w="3192" w:type="dxa"/>
          </w:tcPr>
          <w:p w14:paraId="4243B82D" w14:textId="77777777" w:rsidR="00223569" w:rsidRDefault="00223569" w:rsidP="000F1AC6">
            <w:pPr>
              <w:numPr>
                <w:ilvl w:val="0"/>
                <w:numId w:val="0"/>
              </w:numPr>
              <w:spacing w:before="60" w:after="60"/>
            </w:pPr>
          </w:p>
        </w:tc>
        <w:tc>
          <w:tcPr>
            <w:tcW w:w="1596" w:type="dxa"/>
          </w:tcPr>
          <w:p w14:paraId="3AFD5ECE" w14:textId="77777777" w:rsidR="00223569" w:rsidRPr="00480F00" w:rsidRDefault="00223569" w:rsidP="000F1AC6">
            <w:pPr>
              <w:numPr>
                <w:ilvl w:val="0"/>
                <w:numId w:val="0"/>
              </w:numPr>
              <w:spacing w:before="60" w:after="60"/>
              <w:rPr>
                <w:b/>
              </w:rPr>
            </w:pPr>
            <w:r w:rsidRPr="00480F00">
              <w:rPr>
                <w:b/>
              </w:rPr>
              <w:t>Before 1580</w:t>
            </w:r>
          </w:p>
        </w:tc>
        <w:tc>
          <w:tcPr>
            <w:tcW w:w="1584" w:type="dxa"/>
          </w:tcPr>
          <w:p w14:paraId="252AD11D" w14:textId="77777777" w:rsidR="00223569" w:rsidRPr="00480F00" w:rsidRDefault="00223569" w:rsidP="000F1AC6">
            <w:pPr>
              <w:numPr>
                <w:ilvl w:val="0"/>
                <w:numId w:val="0"/>
              </w:numPr>
              <w:spacing w:before="60" w:after="60"/>
              <w:rPr>
                <w:b/>
              </w:rPr>
            </w:pPr>
            <w:r w:rsidRPr="00480F00">
              <w:rPr>
                <w:b/>
              </w:rPr>
              <w:t>1580-1640</w:t>
            </w:r>
          </w:p>
        </w:tc>
      </w:tr>
      <w:tr w:rsidR="00223569" w14:paraId="57DBD919" w14:textId="77777777">
        <w:trPr>
          <w:jc w:val="center"/>
        </w:trPr>
        <w:tc>
          <w:tcPr>
            <w:tcW w:w="3192" w:type="dxa"/>
          </w:tcPr>
          <w:p w14:paraId="372D3D7F" w14:textId="77777777" w:rsidR="00223569" w:rsidRDefault="00223569" w:rsidP="000F1AC6">
            <w:pPr>
              <w:numPr>
                <w:ilvl w:val="0"/>
                <w:numId w:val="0"/>
              </w:numPr>
              <w:spacing w:before="60" w:after="60"/>
            </w:pPr>
            <w:r>
              <w:t>Spain</w:t>
            </w:r>
          </w:p>
        </w:tc>
        <w:tc>
          <w:tcPr>
            <w:tcW w:w="1596" w:type="dxa"/>
          </w:tcPr>
          <w:p w14:paraId="5D9D0847" w14:textId="77777777" w:rsidR="00223569" w:rsidRDefault="00223569" w:rsidP="000F1AC6">
            <w:pPr>
              <w:numPr>
                <w:ilvl w:val="0"/>
                <w:numId w:val="0"/>
              </w:numPr>
              <w:spacing w:before="60" w:after="60"/>
            </w:pPr>
            <w:r>
              <w:t>139,000</w:t>
            </w:r>
          </w:p>
        </w:tc>
        <w:tc>
          <w:tcPr>
            <w:tcW w:w="1584" w:type="dxa"/>
          </w:tcPr>
          <w:p w14:paraId="6C536F25" w14:textId="77777777" w:rsidR="00223569" w:rsidRDefault="00223569" w:rsidP="000F1AC6">
            <w:pPr>
              <w:numPr>
                <w:ilvl w:val="0"/>
                <w:numId w:val="0"/>
              </w:numPr>
              <w:spacing w:before="60" w:after="60"/>
            </w:pPr>
            <w:r>
              <w:t>188,000</w:t>
            </w:r>
          </w:p>
        </w:tc>
      </w:tr>
      <w:tr w:rsidR="00223569" w14:paraId="0957854E" w14:textId="77777777">
        <w:trPr>
          <w:jc w:val="center"/>
        </w:trPr>
        <w:tc>
          <w:tcPr>
            <w:tcW w:w="3192" w:type="dxa"/>
          </w:tcPr>
          <w:p w14:paraId="28247B43" w14:textId="77777777" w:rsidR="00223569" w:rsidRDefault="00223569" w:rsidP="000F1AC6">
            <w:pPr>
              <w:numPr>
                <w:ilvl w:val="0"/>
                <w:numId w:val="0"/>
              </w:numPr>
              <w:spacing w:before="60" w:after="60"/>
            </w:pPr>
            <w:r>
              <w:t>Portugal</w:t>
            </w:r>
          </w:p>
        </w:tc>
        <w:tc>
          <w:tcPr>
            <w:tcW w:w="1596" w:type="dxa"/>
          </w:tcPr>
          <w:p w14:paraId="1A997164" w14:textId="77777777" w:rsidR="00223569" w:rsidRDefault="00223569" w:rsidP="000F1AC6">
            <w:pPr>
              <w:numPr>
                <w:ilvl w:val="0"/>
                <w:numId w:val="0"/>
              </w:numPr>
              <w:spacing w:before="60" w:after="60"/>
            </w:pPr>
            <w:r>
              <w:t xml:space="preserve">  </w:t>
            </w:r>
            <w:r w:rsidRPr="006922F4">
              <w:t>58,000</w:t>
            </w:r>
          </w:p>
        </w:tc>
        <w:tc>
          <w:tcPr>
            <w:tcW w:w="1584" w:type="dxa"/>
          </w:tcPr>
          <w:p w14:paraId="0B9FB7B6" w14:textId="77777777" w:rsidR="00223569" w:rsidRDefault="00223569" w:rsidP="000F1AC6">
            <w:pPr>
              <w:numPr>
                <w:ilvl w:val="0"/>
                <w:numId w:val="0"/>
              </w:numPr>
              <w:spacing w:before="60" w:after="60"/>
            </w:pPr>
            <w:r>
              <w:t>110,000</w:t>
            </w:r>
          </w:p>
        </w:tc>
      </w:tr>
      <w:tr w:rsidR="00223569" w14:paraId="55BF4214" w14:textId="77777777">
        <w:trPr>
          <w:jc w:val="center"/>
        </w:trPr>
        <w:tc>
          <w:tcPr>
            <w:tcW w:w="3192" w:type="dxa"/>
          </w:tcPr>
          <w:p w14:paraId="7DA1C00C" w14:textId="77777777" w:rsidR="00223569" w:rsidRDefault="00223569" w:rsidP="000F1AC6">
            <w:pPr>
              <w:numPr>
                <w:ilvl w:val="0"/>
                <w:numId w:val="0"/>
              </w:numPr>
              <w:spacing w:before="60" w:after="60"/>
            </w:pPr>
            <w:r>
              <w:t>Britain</w:t>
            </w:r>
          </w:p>
        </w:tc>
        <w:tc>
          <w:tcPr>
            <w:tcW w:w="1596" w:type="dxa"/>
          </w:tcPr>
          <w:p w14:paraId="41518DD6" w14:textId="77777777" w:rsidR="00223569" w:rsidRDefault="00223569" w:rsidP="000F1AC6">
            <w:pPr>
              <w:numPr>
                <w:ilvl w:val="0"/>
                <w:numId w:val="0"/>
              </w:numPr>
              <w:spacing w:before="60" w:after="60"/>
            </w:pPr>
            <w:r>
              <w:t xml:space="preserve">           0</w:t>
            </w:r>
          </w:p>
        </w:tc>
        <w:tc>
          <w:tcPr>
            <w:tcW w:w="1584" w:type="dxa"/>
          </w:tcPr>
          <w:p w14:paraId="70BB1FC8" w14:textId="77777777" w:rsidR="00223569" w:rsidRDefault="00223569" w:rsidP="000F1AC6">
            <w:pPr>
              <w:numPr>
                <w:ilvl w:val="0"/>
                <w:numId w:val="0"/>
              </w:numPr>
              <w:spacing w:before="60" w:after="60"/>
            </w:pPr>
            <w:r>
              <w:t xml:space="preserve">  87,000</w:t>
            </w:r>
          </w:p>
        </w:tc>
      </w:tr>
      <w:tr w:rsidR="00223569" w14:paraId="48C82557" w14:textId="77777777">
        <w:trPr>
          <w:jc w:val="center"/>
        </w:trPr>
        <w:tc>
          <w:tcPr>
            <w:tcW w:w="3192" w:type="dxa"/>
          </w:tcPr>
          <w:p w14:paraId="2556CE03" w14:textId="77777777" w:rsidR="00223569" w:rsidRDefault="00223569" w:rsidP="000F1AC6">
            <w:pPr>
              <w:numPr>
                <w:ilvl w:val="0"/>
                <w:numId w:val="0"/>
              </w:numPr>
              <w:spacing w:before="60" w:after="60"/>
            </w:pPr>
            <w:r>
              <w:t>France</w:t>
            </w:r>
          </w:p>
        </w:tc>
        <w:tc>
          <w:tcPr>
            <w:tcW w:w="1596" w:type="dxa"/>
          </w:tcPr>
          <w:p w14:paraId="0E2A0D47" w14:textId="77777777" w:rsidR="00223569" w:rsidRDefault="00223569" w:rsidP="000F1AC6">
            <w:pPr>
              <w:numPr>
                <w:ilvl w:val="0"/>
                <w:numId w:val="0"/>
              </w:numPr>
              <w:spacing w:before="60" w:after="60"/>
            </w:pPr>
            <w:r>
              <w:t xml:space="preserve">           0</w:t>
            </w:r>
          </w:p>
        </w:tc>
        <w:tc>
          <w:tcPr>
            <w:tcW w:w="1584" w:type="dxa"/>
          </w:tcPr>
          <w:p w14:paraId="7E4C1B81" w14:textId="77777777" w:rsidR="00223569" w:rsidRDefault="00223569" w:rsidP="000F1AC6">
            <w:pPr>
              <w:numPr>
                <w:ilvl w:val="0"/>
                <w:numId w:val="0"/>
              </w:numPr>
              <w:spacing w:before="60" w:after="60"/>
            </w:pPr>
            <w:r>
              <w:t xml:space="preserve">    4,000</w:t>
            </w:r>
          </w:p>
        </w:tc>
      </w:tr>
      <w:tr w:rsidR="00223569" w14:paraId="258AE4DA" w14:textId="77777777">
        <w:trPr>
          <w:jc w:val="center"/>
        </w:trPr>
        <w:tc>
          <w:tcPr>
            <w:tcW w:w="3192" w:type="dxa"/>
          </w:tcPr>
          <w:p w14:paraId="414D4FA6" w14:textId="77777777" w:rsidR="00223569" w:rsidRDefault="00223569" w:rsidP="000F1AC6">
            <w:pPr>
              <w:numPr>
                <w:ilvl w:val="0"/>
                <w:numId w:val="0"/>
              </w:numPr>
              <w:spacing w:before="60" w:after="60"/>
            </w:pPr>
            <w:r>
              <w:t>Netherlands</w:t>
            </w:r>
          </w:p>
        </w:tc>
        <w:tc>
          <w:tcPr>
            <w:tcW w:w="1596" w:type="dxa"/>
          </w:tcPr>
          <w:p w14:paraId="4DF5735D" w14:textId="77777777" w:rsidR="00223569" w:rsidRDefault="00223569" w:rsidP="000F1AC6">
            <w:pPr>
              <w:numPr>
                <w:ilvl w:val="0"/>
                <w:numId w:val="0"/>
              </w:numPr>
              <w:spacing w:before="60" w:after="60"/>
            </w:pPr>
            <w:r>
              <w:t xml:space="preserve">           0</w:t>
            </w:r>
          </w:p>
        </w:tc>
        <w:tc>
          <w:tcPr>
            <w:tcW w:w="1584" w:type="dxa"/>
          </w:tcPr>
          <w:p w14:paraId="5C578B61" w14:textId="77777777" w:rsidR="00223569" w:rsidRDefault="00223569" w:rsidP="000F1AC6">
            <w:pPr>
              <w:numPr>
                <w:ilvl w:val="0"/>
                <w:numId w:val="0"/>
              </w:numPr>
              <w:spacing w:before="60" w:after="60"/>
            </w:pPr>
            <w:r>
              <w:t xml:space="preserve">    2,000</w:t>
            </w:r>
          </w:p>
        </w:tc>
      </w:tr>
      <w:tr w:rsidR="00223569" w14:paraId="496C0DAE" w14:textId="77777777">
        <w:trPr>
          <w:jc w:val="center"/>
        </w:trPr>
        <w:tc>
          <w:tcPr>
            <w:tcW w:w="3192" w:type="dxa"/>
          </w:tcPr>
          <w:p w14:paraId="5C7A4627" w14:textId="77777777" w:rsidR="00223569" w:rsidRDefault="00223569" w:rsidP="000F1AC6">
            <w:pPr>
              <w:numPr>
                <w:ilvl w:val="0"/>
                <w:numId w:val="0"/>
              </w:numPr>
              <w:spacing w:before="60" w:after="60"/>
            </w:pPr>
          </w:p>
        </w:tc>
        <w:tc>
          <w:tcPr>
            <w:tcW w:w="1596" w:type="dxa"/>
          </w:tcPr>
          <w:p w14:paraId="59E22088" w14:textId="77777777" w:rsidR="00223569" w:rsidRDefault="00223569" w:rsidP="000F1AC6">
            <w:pPr>
              <w:numPr>
                <w:ilvl w:val="0"/>
                <w:numId w:val="0"/>
              </w:numPr>
              <w:spacing w:before="60" w:after="60"/>
            </w:pPr>
          </w:p>
        </w:tc>
        <w:tc>
          <w:tcPr>
            <w:tcW w:w="1584" w:type="dxa"/>
          </w:tcPr>
          <w:p w14:paraId="5306DD7E" w14:textId="77777777" w:rsidR="00223569" w:rsidRDefault="00223569" w:rsidP="000F1AC6">
            <w:pPr>
              <w:numPr>
                <w:ilvl w:val="0"/>
                <w:numId w:val="0"/>
              </w:numPr>
              <w:spacing w:before="60" w:after="60"/>
            </w:pPr>
          </w:p>
        </w:tc>
      </w:tr>
      <w:tr w:rsidR="00223569" w14:paraId="43850986" w14:textId="77777777">
        <w:trPr>
          <w:jc w:val="center"/>
        </w:trPr>
        <w:tc>
          <w:tcPr>
            <w:tcW w:w="3192" w:type="dxa"/>
          </w:tcPr>
          <w:p w14:paraId="51559D0F" w14:textId="77777777" w:rsidR="00223569" w:rsidRPr="00480F00" w:rsidRDefault="00223569" w:rsidP="000F1AC6">
            <w:pPr>
              <w:numPr>
                <w:ilvl w:val="0"/>
                <w:numId w:val="0"/>
              </w:numPr>
              <w:spacing w:before="60" w:after="60"/>
              <w:rPr>
                <w:i/>
              </w:rPr>
            </w:pPr>
            <w:r w:rsidRPr="00480F00">
              <w:rPr>
                <w:i/>
              </w:rPr>
              <w:t>Included among those above:</w:t>
            </w:r>
          </w:p>
        </w:tc>
        <w:tc>
          <w:tcPr>
            <w:tcW w:w="1596" w:type="dxa"/>
          </w:tcPr>
          <w:p w14:paraId="5C7721EA" w14:textId="77777777" w:rsidR="00223569" w:rsidRDefault="00223569" w:rsidP="000F1AC6">
            <w:pPr>
              <w:numPr>
                <w:ilvl w:val="0"/>
                <w:numId w:val="0"/>
              </w:numPr>
              <w:spacing w:before="60" w:after="60"/>
            </w:pPr>
          </w:p>
        </w:tc>
        <w:tc>
          <w:tcPr>
            <w:tcW w:w="1584" w:type="dxa"/>
          </w:tcPr>
          <w:p w14:paraId="615CE333" w14:textId="77777777" w:rsidR="00223569" w:rsidRDefault="00223569" w:rsidP="000F1AC6">
            <w:pPr>
              <w:numPr>
                <w:ilvl w:val="0"/>
                <w:numId w:val="0"/>
              </w:numPr>
              <w:spacing w:before="60" w:after="60"/>
            </w:pPr>
          </w:p>
        </w:tc>
      </w:tr>
      <w:tr w:rsidR="00223569" w14:paraId="605BC0B3" w14:textId="77777777">
        <w:trPr>
          <w:jc w:val="center"/>
        </w:trPr>
        <w:tc>
          <w:tcPr>
            <w:tcW w:w="3192" w:type="dxa"/>
          </w:tcPr>
          <w:p w14:paraId="61CB2608" w14:textId="77777777" w:rsidR="00223569" w:rsidRDefault="00223569" w:rsidP="000F1AC6">
            <w:pPr>
              <w:numPr>
                <w:ilvl w:val="0"/>
                <w:numId w:val="0"/>
              </w:numPr>
              <w:spacing w:before="60" w:after="60"/>
            </w:pPr>
            <w:r>
              <w:t>Indentured servants</w:t>
            </w:r>
          </w:p>
        </w:tc>
        <w:tc>
          <w:tcPr>
            <w:tcW w:w="1596" w:type="dxa"/>
          </w:tcPr>
          <w:p w14:paraId="497EDE44" w14:textId="77777777" w:rsidR="00223569" w:rsidRDefault="00223569" w:rsidP="000F1AC6">
            <w:pPr>
              <w:numPr>
                <w:ilvl w:val="0"/>
                <w:numId w:val="0"/>
              </w:numPr>
              <w:spacing w:before="60" w:after="60"/>
            </w:pPr>
            <w:r>
              <w:t xml:space="preserve">           0</w:t>
            </w:r>
          </w:p>
        </w:tc>
        <w:tc>
          <w:tcPr>
            <w:tcW w:w="1584" w:type="dxa"/>
          </w:tcPr>
          <w:p w14:paraId="2321BCFB" w14:textId="77777777" w:rsidR="00223569" w:rsidRDefault="00223569" w:rsidP="000F1AC6">
            <w:pPr>
              <w:numPr>
                <w:ilvl w:val="0"/>
                <w:numId w:val="0"/>
              </w:numPr>
              <w:spacing w:before="60" w:after="60"/>
            </w:pPr>
            <w:r>
              <w:t xml:space="preserve">  49,000</w:t>
            </w:r>
          </w:p>
        </w:tc>
      </w:tr>
      <w:tr w:rsidR="00223569" w14:paraId="5CFBDC29" w14:textId="77777777">
        <w:trPr>
          <w:jc w:val="center"/>
        </w:trPr>
        <w:tc>
          <w:tcPr>
            <w:tcW w:w="3192" w:type="dxa"/>
          </w:tcPr>
          <w:p w14:paraId="3AFC72DC" w14:textId="77777777" w:rsidR="00223569" w:rsidRDefault="00223569" w:rsidP="000F1AC6">
            <w:pPr>
              <w:numPr>
                <w:ilvl w:val="0"/>
                <w:numId w:val="0"/>
              </w:numPr>
              <w:spacing w:before="60" w:after="60"/>
            </w:pPr>
            <w:r>
              <w:t>Convicts and prisoners</w:t>
            </w:r>
          </w:p>
        </w:tc>
        <w:tc>
          <w:tcPr>
            <w:tcW w:w="1596" w:type="dxa"/>
          </w:tcPr>
          <w:p w14:paraId="01CF47FA" w14:textId="77777777" w:rsidR="00223569" w:rsidRDefault="00223569" w:rsidP="000F1AC6">
            <w:pPr>
              <w:numPr>
                <w:ilvl w:val="0"/>
                <w:numId w:val="0"/>
              </w:numPr>
              <w:spacing w:before="60" w:after="60"/>
            </w:pPr>
            <w:r>
              <w:t xml:space="preserve">    3,000</w:t>
            </w:r>
          </w:p>
        </w:tc>
        <w:tc>
          <w:tcPr>
            <w:tcW w:w="1584" w:type="dxa"/>
          </w:tcPr>
          <w:p w14:paraId="0809046F" w14:textId="77777777" w:rsidR="00223569" w:rsidRDefault="00223569" w:rsidP="000F1AC6">
            <w:pPr>
              <w:numPr>
                <w:ilvl w:val="0"/>
                <w:numId w:val="0"/>
              </w:numPr>
              <w:spacing w:before="60" w:after="60"/>
            </w:pPr>
            <w:r>
              <w:t xml:space="preserve">    8,000</w:t>
            </w:r>
          </w:p>
        </w:tc>
      </w:tr>
      <w:tr w:rsidR="00223569" w14:paraId="02E3E3FC" w14:textId="77777777">
        <w:trPr>
          <w:jc w:val="center"/>
        </w:trPr>
        <w:tc>
          <w:tcPr>
            <w:tcW w:w="3192" w:type="dxa"/>
          </w:tcPr>
          <w:p w14:paraId="4539E674" w14:textId="77777777" w:rsidR="00223569" w:rsidRDefault="00223569" w:rsidP="000F1AC6">
            <w:pPr>
              <w:numPr>
                <w:ilvl w:val="0"/>
                <w:numId w:val="0"/>
              </w:numPr>
              <w:spacing w:before="60" w:after="60"/>
            </w:pPr>
          </w:p>
        </w:tc>
        <w:tc>
          <w:tcPr>
            <w:tcW w:w="1596" w:type="dxa"/>
          </w:tcPr>
          <w:p w14:paraId="594ACB54" w14:textId="77777777" w:rsidR="00223569" w:rsidRDefault="00223569" w:rsidP="000F1AC6">
            <w:pPr>
              <w:numPr>
                <w:ilvl w:val="0"/>
                <w:numId w:val="0"/>
              </w:numPr>
              <w:spacing w:before="60" w:after="60"/>
            </w:pPr>
          </w:p>
        </w:tc>
        <w:tc>
          <w:tcPr>
            <w:tcW w:w="1584" w:type="dxa"/>
          </w:tcPr>
          <w:p w14:paraId="25673188" w14:textId="77777777" w:rsidR="00223569" w:rsidRDefault="00223569" w:rsidP="000F1AC6">
            <w:pPr>
              <w:numPr>
                <w:ilvl w:val="0"/>
                <w:numId w:val="0"/>
              </w:numPr>
              <w:spacing w:before="60" w:after="60"/>
            </w:pPr>
          </w:p>
        </w:tc>
      </w:tr>
      <w:tr w:rsidR="00223569" w14:paraId="468BACD6" w14:textId="77777777">
        <w:trPr>
          <w:jc w:val="center"/>
        </w:trPr>
        <w:tc>
          <w:tcPr>
            <w:tcW w:w="3192" w:type="dxa"/>
          </w:tcPr>
          <w:p w14:paraId="7BADE926" w14:textId="77777777" w:rsidR="00223569" w:rsidRDefault="00223569" w:rsidP="000F1AC6">
            <w:pPr>
              <w:numPr>
                <w:ilvl w:val="0"/>
                <w:numId w:val="0"/>
              </w:numPr>
              <w:spacing w:before="60" w:after="60"/>
            </w:pPr>
            <w:r>
              <w:t>African slaves</w:t>
            </w:r>
          </w:p>
        </w:tc>
        <w:tc>
          <w:tcPr>
            <w:tcW w:w="1596" w:type="dxa"/>
          </w:tcPr>
          <w:p w14:paraId="59D65642" w14:textId="77777777" w:rsidR="00223569" w:rsidRDefault="00223569" w:rsidP="000F1AC6">
            <w:pPr>
              <w:numPr>
                <w:ilvl w:val="0"/>
                <w:numId w:val="0"/>
              </w:numPr>
              <w:spacing w:before="60" w:after="60"/>
            </w:pPr>
            <w:r>
              <w:t xml:space="preserve">  68,000</w:t>
            </w:r>
          </w:p>
        </w:tc>
        <w:tc>
          <w:tcPr>
            <w:tcW w:w="1584" w:type="dxa"/>
          </w:tcPr>
          <w:p w14:paraId="0EB811B3" w14:textId="77777777" w:rsidR="00223569" w:rsidRDefault="00223569" w:rsidP="000F1AC6">
            <w:pPr>
              <w:numPr>
                <w:ilvl w:val="0"/>
                <w:numId w:val="0"/>
              </w:numPr>
              <w:spacing w:before="60" w:after="60"/>
            </w:pPr>
            <w:r>
              <w:t>607,000</w:t>
            </w:r>
          </w:p>
        </w:tc>
      </w:tr>
    </w:tbl>
    <w:p w14:paraId="7772590B" w14:textId="77777777" w:rsidR="00223569" w:rsidRDefault="00223569" w:rsidP="000F1AC6">
      <w:pPr>
        <w:pStyle w:val="Title"/>
        <w:numPr>
          <w:ilvl w:val="0"/>
          <w:numId w:val="0"/>
        </w:numPr>
        <w:spacing w:before="60" w:after="60"/>
        <w:rPr>
          <w:sz w:val="20"/>
        </w:rPr>
      </w:pPr>
    </w:p>
    <w:p w14:paraId="78CEE9E3" w14:textId="77777777" w:rsidR="00223569" w:rsidRPr="00190120" w:rsidRDefault="00223569" w:rsidP="000F1AC6">
      <w:pPr>
        <w:pStyle w:val="Title"/>
        <w:numPr>
          <w:ilvl w:val="0"/>
          <w:numId w:val="0"/>
        </w:numPr>
        <w:spacing w:before="60" w:after="60"/>
      </w:pPr>
      <w:r>
        <w:t>Note: These numbers are scholars’ estimates.</w:t>
      </w:r>
    </w:p>
    <w:p w14:paraId="34EFA313" w14:textId="77777777" w:rsidR="00223569" w:rsidRDefault="00223569" w:rsidP="000F1AC6">
      <w:pPr>
        <w:pStyle w:val="Title"/>
        <w:numPr>
          <w:ilvl w:val="0"/>
          <w:numId w:val="0"/>
        </w:numPr>
        <w:spacing w:before="60" w:after="60"/>
        <w:rPr>
          <w:sz w:val="20"/>
        </w:rPr>
      </w:pPr>
    </w:p>
    <w:p w14:paraId="684FE23F" w14:textId="77777777" w:rsidR="00223569" w:rsidRPr="006922F4" w:rsidRDefault="00223569" w:rsidP="000F1AC6">
      <w:pPr>
        <w:pStyle w:val="Title"/>
        <w:numPr>
          <w:ilvl w:val="0"/>
          <w:numId w:val="0"/>
        </w:numPr>
        <w:spacing w:before="60" w:after="60"/>
        <w:rPr>
          <w:sz w:val="20"/>
        </w:rPr>
      </w:pPr>
      <w:r w:rsidRPr="006922F4">
        <w:rPr>
          <w:sz w:val="20"/>
        </w:rPr>
        <w:t>Source: Based on David Eltis</w:t>
      </w:r>
      <w:r>
        <w:rPr>
          <w:sz w:val="20"/>
        </w:rPr>
        <w:t>,</w:t>
      </w:r>
      <w:r w:rsidRPr="006922F4">
        <w:rPr>
          <w:sz w:val="20"/>
        </w:rPr>
        <w:t xml:space="preserve"> ed.</w:t>
      </w:r>
      <w:r>
        <w:rPr>
          <w:sz w:val="20"/>
        </w:rPr>
        <w:t>,</w:t>
      </w:r>
      <w:r w:rsidRPr="006922F4">
        <w:rPr>
          <w:sz w:val="20"/>
        </w:rPr>
        <w:t xml:space="preserve"> </w:t>
      </w:r>
      <w:r w:rsidRPr="006922F4">
        <w:rPr>
          <w:i/>
          <w:sz w:val="20"/>
        </w:rPr>
        <w:t>Coerced and Free Migration: Global Perspectives</w:t>
      </w:r>
      <w:r w:rsidRPr="006922F4">
        <w:rPr>
          <w:sz w:val="20"/>
        </w:rPr>
        <w:t xml:space="preserve"> (Stanford</w:t>
      </w:r>
      <w:r>
        <w:rPr>
          <w:sz w:val="20"/>
        </w:rPr>
        <w:t>, CA</w:t>
      </w:r>
      <w:r w:rsidRPr="006922F4">
        <w:rPr>
          <w:sz w:val="20"/>
        </w:rPr>
        <w:t xml:space="preserve">: Stanford </w:t>
      </w:r>
      <w:r>
        <w:rPr>
          <w:sz w:val="20"/>
        </w:rPr>
        <w:t>UP</w:t>
      </w:r>
      <w:r w:rsidRPr="006922F4">
        <w:rPr>
          <w:sz w:val="20"/>
        </w:rPr>
        <w:t>, 2002), 62, 67.</w:t>
      </w:r>
    </w:p>
    <w:p w14:paraId="5BA77CA0" w14:textId="77777777" w:rsidR="00223569" w:rsidRPr="006922F4" w:rsidRDefault="00223569" w:rsidP="000F1AC6">
      <w:pPr>
        <w:pStyle w:val="Title"/>
        <w:numPr>
          <w:ilvl w:val="0"/>
          <w:numId w:val="0"/>
        </w:numPr>
        <w:spacing w:before="60" w:after="60"/>
        <w:rPr>
          <w:sz w:val="20"/>
        </w:rPr>
      </w:pPr>
    </w:p>
    <w:p w14:paraId="4364FBFD" w14:textId="77777777" w:rsidR="00223569" w:rsidRDefault="00223569" w:rsidP="000F1AC6">
      <w:pPr>
        <w:pStyle w:val="Title"/>
        <w:numPr>
          <w:ilvl w:val="0"/>
          <w:numId w:val="0"/>
        </w:numPr>
        <w:tabs>
          <w:tab w:val="left" w:pos="0"/>
        </w:tabs>
        <w:spacing w:before="60" w:after="60"/>
        <w:rPr>
          <w:b/>
        </w:rPr>
      </w:pPr>
      <w:r>
        <w:rPr>
          <w:b/>
        </w:rPr>
        <w:br w:type="page"/>
      </w:r>
      <w:r>
        <w:rPr>
          <w:b/>
        </w:rPr>
        <w:lastRenderedPageBreak/>
        <w:t>Document 2</w:t>
      </w:r>
    </w:p>
    <w:p w14:paraId="1423E80A" w14:textId="77777777" w:rsidR="00223569" w:rsidRDefault="00223569" w:rsidP="000F1AC6">
      <w:pPr>
        <w:pStyle w:val="Title"/>
        <w:numPr>
          <w:ilvl w:val="0"/>
          <w:numId w:val="0"/>
        </w:numPr>
        <w:tabs>
          <w:tab w:val="left" w:pos="0"/>
        </w:tabs>
        <w:spacing w:before="60" w:after="60"/>
        <w:rPr>
          <w:b/>
        </w:rPr>
      </w:pPr>
      <w:r w:rsidRPr="004E44F3">
        <w:rPr>
          <w:b/>
        </w:rPr>
        <w:t xml:space="preserve">Results of the </w:t>
      </w:r>
      <w:r>
        <w:rPr>
          <w:b/>
        </w:rPr>
        <w:t>c</w:t>
      </w:r>
      <w:r w:rsidRPr="004E44F3">
        <w:rPr>
          <w:b/>
        </w:rPr>
        <w:t>rossings:</w:t>
      </w:r>
      <w:r>
        <w:rPr>
          <w:b/>
        </w:rPr>
        <w:t xml:space="preserve"> What main groups m</w:t>
      </w:r>
      <w:r w:rsidRPr="004E44F3">
        <w:rPr>
          <w:b/>
        </w:rPr>
        <w:t>ade u</w:t>
      </w:r>
      <w:r>
        <w:rPr>
          <w:b/>
        </w:rPr>
        <w:t>p i</w:t>
      </w:r>
      <w:r w:rsidRPr="004E44F3">
        <w:rPr>
          <w:b/>
        </w:rPr>
        <w:t>nhabitants of Spanish and Portuguese America?</w:t>
      </w:r>
    </w:p>
    <w:p w14:paraId="408973EA" w14:textId="77777777" w:rsidR="00223569" w:rsidRDefault="00223569" w:rsidP="000F1AC6">
      <w:pPr>
        <w:numPr>
          <w:ilvl w:val="0"/>
          <w:numId w:val="0"/>
        </w:numPr>
        <w:spacing w:before="60" w:after="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3"/>
        <w:gridCol w:w="1874"/>
        <w:gridCol w:w="1864"/>
        <w:gridCol w:w="1874"/>
        <w:gridCol w:w="1865"/>
      </w:tblGrid>
      <w:tr w:rsidR="00223569" w14:paraId="364C3101" w14:textId="77777777">
        <w:trPr>
          <w:jc w:val="center"/>
        </w:trPr>
        <w:tc>
          <w:tcPr>
            <w:tcW w:w="1915" w:type="dxa"/>
          </w:tcPr>
          <w:p w14:paraId="7430BF42" w14:textId="77777777" w:rsidR="00223569" w:rsidRDefault="00223569" w:rsidP="000F1AC6">
            <w:pPr>
              <w:numPr>
                <w:ilvl w:val="0"/>
                <w:numId w:val="0"/>
              </w:numPr>
              <w:spacing w:before="60" w:after="60"/>
            </w:pPr>
          </w:p>
        </w:tc>
        <w:tc>
          <w:tcPr>
            <w:tcW w:w="3830" w:type="dxa"/>
            <w:gridSpan w:val="2"/>
          </w:tcPr>
          <w:p w14:paraId="0D262C5C" w14:textId="77777777" w:rsidR="00223569" w:rsidRPr="00480F00" w:rsidRDefault="00223569" w:rsidP="000F1AC6">
            <w:pPr>
              <w:numPr>
                <w:ilvl w:val="0"/>
                <w:numId w:val="0"/>
              </w:numPr>
              <w:spacing w:before="60" w:after="60"/>
              <w:jc w:val="center"/>
              <w:rPr>
                <w:b/>
              </w:rPr>
            </w:pPr>
            <w:r w:rsidRPr="00480F00">
              <w:rPr>
                <w:b/>
              </w:rPr>
              <w:t>1570</w:t>
            </w:r>
          </w:p>
        </w:tc>
        <w:tc>
          <w:tcPr>
            <w:tcW w:w="3831" w:type="dxa"/>
            <w:gridSpan w:val="2"/>
          </w:tcPr>
          <w:p w14:paraId="0C806FC3" w14:textId="77777777" w:rsidR="00223569" w:rsidRPr="00480F00" w:rsidRDefault="00223569" w:rsidP="000F1AC6">
            <w:pPr>
              <w:numPr>
                <w:ilvl w:val="0"/>
                <w:numId w:val="0"/>
              </w:numPr>
              <w:spacing w:before="60" w:after="60"/>
              <w:jc w:val="center"/>
              <w:rPr>
                <w:b/>
              </w:rPr>
            </w:pPr>
            <w:r w:rsidRPr="00480F00">
              <w:rPr>
                <w:b/>
              </w:rPr>
              <w:t>1650</w:t>
            </w:r>
          </w:p>
        </w:tc>
      </w:tr>
      <w:tr w:rsidR="00223569" w14:paraId="0950A9A8" w14:textId="77777777">
        <w:trPr>
          <w:jc w:val="center"/>
        </w:trPr>
        <w:tc>
          <w:tcPr>
            <w:tcW w:w="1915" w:type="dxa"/>
          </w:tcPr>
          <w:p w14:paraId="2400D0CD" w14:textId="77777777" w:rsidR="00223569" w:rsidRDefault="00223569" w:rsidP="000F1AC6">
            <w:pPr>
              <w:numPr>
                <w:ilvl w:val="0"/>
                <w:numId w:val="0"/>
              </w:numPr>
              <w:spacing w:before="60" w:after="60"/>
            </w:pPr>
          </w:p>
        </w:tc>
        <w:tc>
          <w:tcPr>
            <w:tcW w:w="1915" w:type="dxa"/>
          </w:tcPr>
          <w:p w14:paraId="4E570F5B" w14:textId="77777777" w:rsidR="00223569" w:rsidRPr="00480F00" w:rsidRDefault="00223569" w:rsidP="000F1AC6">
            <w:pPr>
              <w:numPr>
                <w:ilvl w:val="0"/>
                <w:numId w:val="0"/>
              </w:numPr>
              <w:spacing w:before="60" w:after="60"/>
              <w:rPr>
                <w:b/>
              </w:rPr>
            </w:pPr>
            <w:r w:rsidRPr="00480F00">
              <w:rPr>
                <w:b/>
              </w:rPr>
              <w:t>Spanish America</w:t>
            </w:r>
          </w:p>
        </w:tc>
        <w:tc>
          <w:tcPr>
            <w:tcW w:w="1915" w:type="dxa"/>
          </w:tcPr>
          <w:p w14:paraId="7CF4E973" w14:textId="77777777" w:rsidR="00223569" w:rsidRPr="00480F00" w:rsidRDefault="00223569" w:rsidP="000F1AC6">
            <w:pPr>
              <w:numPr>
                <w:ilvl w:val="0"/>
                <w:numId w:val="0"/>
              </w:numPr>
              <w:spacing w:before="60" w:after="60"/>
              <w:rPr>
                <w:b/>
              </w:rPr>
            </w:pPr>
            <w:r w:rsidRPr="00480F00">
              <w:rPr>
                <w:b/>
              </w:rPr>
              <w:t>Brazil</w:t>
            </w:r>
          </w:p>
        </w:tc>
        <w:tc>
          <w:tcPr>
            <w:tcW w:w="1915" w:type="dxa"/>
          </w:tcPr>
          <w:p w14:paraId="5AACE759" w14:textId="77777777" w:rsidR="00223569" w:rsidRPr="00480F00" w:rsidRDefault="00223569" w:rsidP="000F1AC6">
            <w:pPr>
              <w:numPr>
                <w:ilvl w:val="0"/>
                <w:numId w:val="0"/>
              </w:numPr>
              <w:spacing w:before="60" w:after="60"/>
              <w:rPr>
                <w:b/>
              </w:rPr>
            </w:pPr>
            <w:r w:rsidRPr="00480F00">
              <w:rPr>
                <w:b/>
              </w:rPr>
              <w:t>Spanish America</w:t>
            </w:r>
          </w:p>
        </w:tc>
        <w:tc>
          <w:tcPr>
            <w:tcW w:w="1916" w:type="dxa"/>
          </w:tcPr>
          <w:p w14:paraId="363423DD" w14:textId="77777777" w:rsidR="00223569" w:rsidRPr="00480F00" w:rsidRDefault="00223569" w:rsidP="000F1AC6">
            <w:pPr>
              <w:numPr>
                <w:ilvl w:val="0"/>
                <w:numId w:val="0"/>
              </w:numPr>
              <w:spacing w:before="60" w:after="60"/>
              <w:rPr>
                <w:b/>
              </w:rPr>
            </w:pPr>
            <w:r w:rsidRPr="00480F00">
              <w:rPr>
                <w:b/>
              </w:rPr>
              <w:t>Brazil</w:t>
            </w:r>
          </w:p>
        </w:tc>
      </w:tr>
      <w:tr w:rsidR="00223569" w14:paraId="05B916D7" w14:textId="77777777">
        <w:trPr>
          <w:jc w:val="center"/>
        </w:trPr>
        <w:tc>
          <w:tcPr>
            <w:tcW w:w="1915" w:type="dxa"/>
          </w:tcPr>
          <w:p w14:paraId="768959BC" w14:textId="77777777" w:rsidR="00223569" w:rsidRDefault="00223569" w:rsidP="000F1AC6">
            <w:pPr>
              <w:numPr>
                <w:ilvl w:val="0"/>
                <w:numId w:val="0"/>
              </w:numPr>
              <w:spacing w:before="60" w:after="60"/>
            </w:pPr>
            <w:r>
              <w:t>Native American</w:t>
            </w:r>
          </w:p>
        </w:tc>
        <w:tc>
          <w:tcPr>
            <w:tcW w:w="1915" w:type="dxa"/>
          </w:tcPr>
          <w:p w14:paraId="0E447AFC" w14:textId="77777777" w:rsidR="00223569" w:rsidRDefault="00223569" w:rsidP="000F1AC6">
            <w:pPr>
              <w:numPr>
                <w:ilvl w:val="0"/>
                <w:numId w:val="0"/>
              </w:numPr>
              <w:spacing w:before="60" w:after="60"/>
            </w:pPr>
            <w:r w:rsidRPr="009A76BA">
              <w:t>8,907,150</w:t>
            </w:r>
          </w:p>
        </w:tc>
        <w:tc>
          <w:tcPr>
            <w:tcW w:w="1915" w:type="dxa"/>
          </w:tcPr>
          <w:p w14:paraId="742EC86C" w14:textId="77777777" w:rsidR="00223569" w:rsidRDefault="00223569" w:rsidP="000F1AC6">
            <w:pPr>
              <w:numPr>
                <w:ilvl w:val="0"/>
                <w:numId w:val="0"/>
              </w:numPr>
              <w:spacing w:before="60" w:after="60"/>
            </w:pPr>
            <w:r w:rsidRPr="009A76BA">
              <w:t>800,000</w:t>
            </w:r>
          </w:p>
        </w:tc>
        <w:tc>
          <w:tcPr>
            <w:tcW w:w="1915" w:type="dxa"/>
          </w:tcPr>
          <w:p w14:paraId="41CBBDE3" w14:textId="77777777" w:rsidR="00223569" w:rsidRDefault="00223569" w:rsidP="000F1AC6">
            <w:pPr>
              <w:numPr>
                <w:ilvl w:val="0"/>
                <w:numId w:val="0"/>
              </w:numPr>
              <w:spacing w:before="60" w:after="60"/>
            </w:pPr>
            <w:r w:rsidRPr="009A76BA">
              <w:t>8,405,000</w:t>
            </w:r>
          </w:p>
        </w:tc>
        <w:tc>
          <w:tcPr>
            <w:tcW w:w="1916" w:type="dxa"/>
          </w:tcPr>
          <w:p w14:paraId="4040819C" w14:textId="77777777" w:rsidR="00223569" w:rsidRDefault="00223569" w:rsidP="000F1AC6">
            <w:pPr>
              <w:numPr>
                <w:ilvl w:val="0"/>
                <w:numId w:val="0"/>
              </w:numPr>
              <w:spacing w:before="60" w:after="60"/>
            </w:pPr>
            <w:r w:rsidRPr="009A76BA">
              <w:t>700,000</w:t>
            </w:r>
          </w:p>
        </w:tc>
      </w:tr>
      <w:tr w:rsidR="00223569" w14:paraId="655AC264" w14:textId="77777777">
        <w:trPr>
          <w:jc w:val="center"/>
        </w:trPr>
        <w:tc>
          <w:tcPr>
            <w:tcW w:w="1915" w:type="dxa"/>
          </w:tcPr>
          <w:p w14:paraId="28ADEF6D" w14:textId="77777777" w:rsidR="00223569" w:rsidRDefault="00223569" w:rsidP="000F1AC6">
            <w:pPr>
              <w:numPr>
                <w:ilvl w:val="0"/>
                <w:numId w:val="0"/>
              </w:numPr>
              <w:spacing w:before="60" w:after="60"/>
            </w:pPr>
            <w:r>
              <w:t>African</w:t>
            </w:r>
          </w:p>
        </w:tc>
        <w:tc>
          <w:tcPr>
            <w:tcW w:w="1915" w:type="dxa"/>
          </w:tcPr>
          <w:p w14:paraId="33C700B7" w14:textId="77777777" w:rsidR="00223569" w:rsidRDefault="00223569" w:rsidP="000F1AC6">
            <w:pPr>
              <w:numPr>
                <w:ilvl w:val="0"/>
                <w:numId w:val="0"/>
              </w:numPr>
              <w:spacing w:before="60" w:after="60"/>
            </w:pPr>
            <w:r w:rsidRPr="009A76BA">
              <w:t>230,000</w:t>
            </w:r>
          </w:p>
        </w:tc>
        <w:tc>
          <w:tcPr>
            <w:tcW w:w="1915" w:type="dxa"/>
          </w:tcPr>
          <w:p w14:paraId="74733755" w14:textId="77777777" w:rsidR="00223569" w:rsidRDefault="00223569" w:rsidP="000F1AC6">
            <w:pPr>
              <w:numPr>
                <w:ilvl w:val="0"/>
                <w:numId w:val="0"/>
              </w:numPr>
              <w:spacing w:before="60" w:after="60"/>
            </w:pPr>
            <w:r w:rsidRPr="009A76BA">
              <w:t>30,000</w:t>
            </w:r>
            <w:r w:rsidRPr="009A76BA">
              <w:tab/>
            </w:r>
          </w:p>
        </w:tc>
        <w:tc>
          <w:tcPr>
            <w:tcW w:w="1915" w:type="dxa"/>
          </w:tcPr>
          <w:p w14:paraId="031EA355" w14:textId="77777777" w:rsidR="00223569" w:rsidRDefault="00223569" w:rsidP="000F1AC6">
            <w:pPr>
              <w:numPr>
                <w:ilvl w:val="0"/>
                <w:numId w:val="0"/>
              </w:numPr>
              <w:spacing w:before="60" w:after="60"/>
            </w:pPr>
            <w:r w:rsidRPr="009A76BA">
              <w:t>715,000</w:t>
            </w:r>
          </w:p>
        </w:tc>
        <w:tc>
          <w:tcPr>
            <w:tcW w:w="1916" w:type="dxa"/>
          </w:tcPr>
          <w:p w14:paraId="496C9346" w14:textId="77777777" w:rsidR="00223569" w:rsidRDefault="00223569" w:rsidP="000F1AC6">
            <w:pPr>
              <w:numPr>
                <w:ilvl w:val="0"/>
                <w:numId w:val="0"/>
              </w:numPr>
              <w:spacing w:before="60" w:after="60"/>
            </w:pPr>
            <w:r w:rsidRPr="009A76BA">
              <w:t>100,000</w:t>
            </w:r>
          </w:p>
        </w:tc>
      </w:tr>
      <w:tr w:rsidR="00223569" w14:paraId="2EDF2CC3" w14:textId="77777777">
        <w:trPr>
          <w:jc w:val="center"/>
        </w:trPr>
        <w:tc>
          <w:tcPr>
            <w:tcW w:w="1915" w:type="dxa"/>
          </w:tcPr>
          <w:p w14:paraId="65E05EA0" w14:textId="77777777" w:rsidR="00223569" w:rsidRDefault="00223569" w:rsidP="000F1AC6">
            <w:pPr>
              <w:numPr>
                <w:ilvl w:val="0"/>
                <w:numId w:val="0"/>
              </w:numPr>
              <w:spacing w:before="60" w:after="60"/>
            </w:pPr>
            <w:r>
              <w:t>Mestizo</w:t>
            </w:r>
          </w:p>
        </w:tc>
        <w:tc>
          <w:tcPr>
            <w:tcW w:w="3830" w:type="dxa"/>
            <w:gridSpan w:val="2"/>
          </w:tcPr>
          <w:p w14:paraId="6B9B1A55" w14:textId="77777777" w:rsidR="00223569" w:rsidRDefault="00223569" w:rsidP="000F1AC6">
            <w:pPr>
              <w:numPr>
                <w:ilvl w:val="0"/>
                <w:numId w:val="0"/>
              </w:numPr>
              <w:spacing w:before="60" w:after="60"/>
              <w:jc w:val="center"/>
            </w:pPr>
            <w:r>
              <w:t>I</w:t>
            </w:r>
            <w:r w:rsidRPr="009A76BA">
              <w:t>ncluded with African</w:t>
            </w:r>
          </w:p>
        </w:tc>
        <w:tc>
          <w:tcPr>
            <w:tcW w:w="1915" w:type="dxa"/>
          </w:tcPr>
          <w:p w14:paraId="384E1289" w14:textId="77777777" w:rsidR="00223569" w:rsidRDefault="00223569" w:rsidP="000F1AC6">
            <w:pPr>
              <w:numPr>
                <w:ilvl w:val="0"/>
                <w:numId w:val="0"/>
              </w:numPr>
              <w:spacing w:before="60" w:after="60"/>
            </w:pPr>
            <w:r w:rsidRPr="009A76BA">
              <w:t>348,000</w:t>
            </w:r>
          </w:p>
        </w:tc>
        <w:tc>
          <w:tcPr>
            <w:tcW w:w="1916" w:type="dxa"/>
          </w:tcPr>
          <w:p w14:paraId="2629DBBA" w14:textId="77777777" w:rsidR="00223569" w:rsidRDefault="00223569" w:rsidP="000F1AC6">
            <w:pPr>
              <w:numPr>
                <w:ilvl w:val="0"/>
                <w:numId w:val="0"/>
              </w:numPr>
              <w:spacing w:before="60" w:after="60"/>
            </w:pPr>
            <w:r w:rsidRPr="009A76BA">
              <w:t>50,000</w:t>
            </w:r>
          </w:p>
        </w:tc>
      </w:tr>
      <w:tr w:rsidR="00223569" w14:paraId="4036A9BC" w14:textId="77777777">
        <w:trPr>
          <w:jc w:val="center"/>
        </w:trPr>
        <w:tc>
          <w:tcPr>
            <w:tcW w:w="1915" w:type="dxa"/>
          </w:tcPr>
          <w:p w14:paraId="42C5058A" w14:textId="77777777" w:rsidR="00223569" w:rsidRDefault="00223569" w:rsidP="000F1AC6">
            <w:pPr>
              <w:numPr>
                <w:ilvl w:val="0"/>
                <w:numId w:val="0"/>
              </w:numPr>
              <w:spacing w:before="60" w:after="60"/>
            </w:pPr>
            <w:r>
              <w:t>Mulatto</w:t>
            </w:r>
          </w:p>
        </w:tc>
        <w:tc>
          <w:tcPr>
            <w:tcW w:w="3830" w:type="dxa"/>
            <w:gridSpan w:val="2"/>
          </w:tcPr>
          <w:p w14:paraId="1B724AAA" w14:textId="77777777" w:rsidR="00223569" w:rsidRDefault="00223569" w:rsidP="000F1AC6">
            <w:pPr>
              <w:numPr>
                <w:ilvl w:val="0"/>
                <w:numId w:val="0"/>
              </w:numPr>
              <w:spacing w:before="60" w:after="60"/>
              <w:jc w:val="center"/>
            </w:pPr>
            <w:r>
              <w:t>Included with African</w:t>
            </w:r>
          </w:p>
        </w:tc>
        <w:tc>
          <w:tcPr>
            <w:tcW w:w="1915" w:type="dxa"/>
          </w:tcPr>
          <w:p w14:paraId="0AA712D5" w14:textId="77777777" w:rsidR="00223569" w:rsidRDefault="00223569" w:rsidP="000F1AC6">
            <w:pPr>
              <w:numPr>
                <w:ilvl w:val="0"/>
                <w:numId w:val="0"/>
              </w:numPr>
              <w:spacing w:before="60" w:after="60"/>
            </w:pPr>
            <w:r>
              <w:t>236,000</w:t>
            </w:r>
          </w:p>
        </w:tc>
        <w:tc>
          <w:tcPr>
            <w:tcW w:w="1916" w:type="dxa"/>
          </w:tcPr>
          <w:p w14:paraId="468A3C43" w14:textId="77777777" w:rsidR="00223569" w:rsidRDefault="00223569" w:rsidP="000F1AC6">
            <w:pPr>
              <w:numPr>
                <w:ilvl w:val="0"/>
                <w:numId w:val="0"/>
              </w:numPr>
              <w:spacing w:before="60" w:after="60"/>
            </w:pPr>
            <w:r>
              <w:t>30,000</w:t>
            </w:r>
          </w:p>
        </w:tc>
      </w:tr>
      <w:tr w:rsidR="00223569" w14:paraId="13C9E33D" w14:textId="77777777">
        <w:trPr>
          <w:jc w:val="center"/>
        </w:trPr>
        <w:tc>
          <w:tcPr>
            <w:tcW w:w="1915" w:type="dxa"/>
          </w:tcPr>
          <w:p w14:paraId="0C1A7182" w14:textId="77777777" w:rsidR="00223569" w:rsidRDefault="00223569" w:rsidP="000F1AC6">
            <w:pPr>
              <w:numPr>
                <w:ilvl w:val="0"/>
                <w:numId w:val="0"/>
              </w:numPr>
              <w:spacing w:before="60" w:after="60"/>
            </w:pPr>
            <w:r>
              <w:t>European</w:t>
            </w:r>
          </w:p>
        </w:tc>
        <w:tc>
          <w:tcPr>
            <w:tcW w:w="1915" w:type="dxa"/>
          </w:tcPr>
          <w:p w14:paraId="6D814464" w14:textId="77777777" w:rsidR="00223569" w:rsidRDefault="00223569" w:rsidP="000F1AC6">
            <w:pPr>
              <w:numPr>
                <w:ilvl w:val="0"/>
                <w:numId w:val="0"/>
              </w:numPr>
              <w:spacing w:before="60" w:after="60"/>
            </w:pPr>
            <w:r w:rsidRPr="009A76BA">
              <w:t>118,000</w:t>
            </w:r>
          </w:p>
        </w:tc>
        <w:tc>
          <w:tcPr>
            <w:tcW w:w="1915" w:type="dxa"/>
          </w:tcPr>
          <w:p w14:paraId="1329AB10" w14:textId="77777777" w:rsidR="00223569" w:rsidRDefault="00223569" w:rsidP="000F1AC6">
            <w:pPr>
              <w:numPr>
                <w:ilvl w:val="0"/>
                <w:numId w:val="0"/>
              </w:numPr>
              <w:spacing w:before="60" w:after="60"/>
            </w:pPr>
            <w:r w:rsidRPr="009A76BA">
              <w:t>20,000</w:t>
            </w:r>
          </w:p>
        </w:tc>
        <w:tc>
          <w:tcPr>
            <w:tcW w:w="1915" w:type="dxa"/>
          </w:tcPr>
          <w:p w14:paraId="40944CAB" w14:textId="77777777" w:rsidR="00223569" w:rsidRDefault="00223569" w:rsidP="000F1AC6">
            <w:pPr>
              <w:numPr>
                <w:ilvl w:val="0"/>
                <w:numId w:val="0"/>
              </w:numPr>
              <w:spacing w:before="60" w:after="60"/>
            </w:pPr>
            <w:r w:rsidRPr="009A76BA">
              <w:t>655,000</w:t>
            </w:r>
          </w:p>
        </w:tc>
        <w:tc>
          <w:tcPr>
            <w:tcW w:w="1916" w:type="dxa"/>
          </w:tcPr>
          <w:p w14:paraId="144E1D62" w14:textId="77777777" w:rsidR="00223569" w:rsidRDefault="00223569" w:rsidP="000F1AC6">
            <w:pPr>
              <w:numPr>
                <w:ilvl w:val="0"/>
                <w:numId w:val="0"/>
              </w:numPr>
              <w:spacing w:before="60" w:after="60"/>
            </w:pPr>
            <w:r w:rsidRPr="009A76BA">
              <w:t>70,000</w:t>
            </w:r>
          </w:p>
        </w:tc>
      </w:tr>
    </w:tbl>
    <w:p w14:paraId="431F5C33" w14:textId="77777777" w:rsidR="00223569" w:rsidRDefault="00223569" w:rsidP="000F1AC6">
      <w:pPr>
        <w:numPr>
          <w:ilvl w:val="0"/>
          <w:numId w:val="0"/>
        </w:numPr>
        <w:spacing w:before="60" w:after="60"/>
      </w:pPr>
    </w:p>
    <w:p w14:paraId="2520DD7B" w14:textId="77777777" w:rsidR="00223569" w:rsidRPr="00953B4C" w:rsidRDefault="00223569" w:rsidP="000F1AC6">
      <w:pPr>
        <w:pStyle w:val="Title"/>
        <w:numPr>
          <w:ilvl w:val="0"/>
          <w:numId w:val="0"/>
        </w:numPr>
        <w:spacing w:before="60" w:after="60"/>
      </w:pPr>
      <w:r>
        <w:t xml:space="preserve">Note: </w:t>
      </w:r>
      <w:r w:rsidRPr="00953B4C">
        <w:t xml:space="preserve">The scholar citing the above states that, while </w:t>
      </w:r>
      <w:r>
        <w:t>these</w:t>
      </w:r>
      <w:r w:rsidRPr="00953B4C">
        <w:t xml:space="preserve"> figures can only be tentative, “the weight of existing evidence suggests that [the] totals for all main groups should be revised downward, and those for [Native Americans] substantially.”</w:t>
      </w:r>
    </w:p>
    <w:p w14:paraId="78DD8010" w14:textId="77777777" w:rsidR="00223569" w:rsidRDefault="00223569" w:rsidP="000F1AC6">
      <w:pPr>
        <w:numPr>
          <w:ilvl w:val="0"/>
          <w:numId w:val="0"/>
        </w:numPr>
        <w:spacing w:before="60" w:after="60"/>
      </w:pPr>
    </w:p>
    <w:p w14:paraId="6486D17C" w14:textId="77777777" w:rsidR="00223569" w:rsidRPr="00446B52" w:rsidRDefault="00223569" w:rsidP="000F1AC6">
      <w:pPr>
        <w:pStyle w:val="Title"/>
        <w:numPr>
          <w:ilvl w:val="0"/>
          <w:numId w:val="0"/>
        </w:numPr>
        <w:tabs>
          <w:tab w:val="left" w:pos="0"/>
        </w:tabs>
        <w:spacing w:before="60" w:after="60"/>
        <w:rPr>
          <w:sz w:val="20"/>
        </w:rPr>
      </w:pPr>
      <w:r w:rsidRPr="00A124EE">
        <w:rPr>
          <w:sz w:val="20"/>
        </w:rPr>
        <w:t xml:space="preserve">Source: Based on Angel Rosenblat, </w:t>
      </w:r>
      <w:r w:rsidRPr="00A124EE">
        <w:rPr>
          <w:i/>
          <w:sz w:val="20"/>
        </w:rPr>
        <w:t>La población indígena y el mestizaje en América, 1492-1959</w:t>
      </w:r>
      <w:r w:rsidRPr="00A124EE">
        <w:rPr>
          <w:sz w:val="20"/>
        </w:rPr>
        <w:t xml:space="preserve">, Vol. 1 </w:t>
      </w:r>
      <w:r w:rsidRPr="00833D4D">
        <w:rPr>
          <w:sz w:val="20"/>
        </w:rPr>
        <w:t>(Buenos Aires: Edi</w:t>
      </w:r>
      <w:r>
        <w:rPr>
          <w:sz w:val="20"/>
        </w:rPr>
        <w:t xml:space="preserve">torial Nova, 1954), </w:t>
      </w:r>
      <w:r w:rsidRPr="00833D4D">
        <w:rPr>
          <w:sz w:val="20"/>
        </w:rPr>
        <w:t>59, qtd</w:t>
      </w:r>
      <w:r>
        <w:rPr>
          <w:sz w:val="20"/>
        </w:rPr>
        <w:t>. in</w:t>
      </w:r>
      <w:r w:rsidRPr="00833D4D">
        <w:rPr>
          <w:sz w:val="20"/>
        </w:rPr>
        <w:t xml:space="preserve"> </w:t>
      </w:r>
      <w:r>
        <w:rPr>
          <w:sz w:val="20"/>
        </w:rPr>
        <w:t xml:space="preserve">Lyle N. McAlister, </w:t>
      </w:r>
      <w:r>
        <w:rPr>
          <w:i/>
          <w:sz w:val="20"/>
        </w:rPr>
        <w:t>Spain and Portugal i</w:t>
      </w:r>
      <w:r w:rsidRPr="009A76BA">
        <w:rPr>
          <w:i/>
          <w:sz w:val="20"/>
        </w:rPr>
        <w:t>n the New World, 1492-1700</w:t>
      </w:r>
      <w:r>
        <w:rPr>
          <w:sz w:val="20"/>
        </w:rPr>
        <w:t xml:space="preserve"> </w:t>
      </w:r>
      <w:r w:rsidRPr="009A76BA">
        <w:rPr>
          <w:sz w:val="20"/>
        </w:rPr>
        <w:t>(Minneapolis: University of Minneso</w:t>
      </w:r>
      <w:r>
        <w:rPr>
          <w:sz w:val="20"/>
        </w:rPr>
        <w:t>ta Press, 1984), 344-</w:t>
      </w:r>
      <w:r w:rsidRPr="009A76BA">
        <w:rPr>
          <w:sz w:val="20"/>
        </w:rPr>
        <w:t>5.</w:t>
      </w:r>
    </w:p>
    <w:p w14:paraId="231F5CA3" w14:textId="77777777" w:rsidR="00223569" w:rsidRPr="00446EA9" w:rsidRDefault="00223569" w:rsidP="000F1AC6">
      <w:pPr>
        <w:pStyle w:val="Title"/>
        <w:numPr>
          <w:ilvl w:val="0"/>
          <w:numId w:val="0"/>
        </w:numPr>
        <w:spacing w:before="60" w:after="60"/>
        <w:rPr>
          <w:sz w:val="20"/>
        </w:rPr>
      </w:pPr>
    </w:p>
    <w:p w14:paraId="0531A3D9" w14:textId="77777777" w:rsidR="00223569" w:rsidRPr="00953B4C" w:rsidRDefault="00223569" w:rsidP="000F1AC6">
      <w:pPr>
        <w:pStyle w:val="Title"/>
        <w:numPr>
          <w:ilvl w:val="0"/>
          <w:numId w:val="0"/>
        </w:numPr>
        <w:spacing w:before="60" w:after="60"/>
        <w:rPr>
          <w:b/>
        </w:rPr>
      </w:pPr>
      <w:r>
        <w:rPr>
          <w:u w:val="single"/>
        </w:rPr>
        <w:br w:type="page"/>
      </w:r>
      <w:r w:rsidRPr="00953B4C">
        <w:rPr>
          <w:b/>
        </w:rPr>
        <w:lastRenderedPageBreak/>
        <w:t>Document 3</w:t>
      </w:r>
    </w:p>
    <w:p w14:paraId="5C676C02" w14:textId="77777777" w:rsidR="00223569" w:rsidRPr="00953B4C" w:rsidRDefault="00223569" w:rsidP="000F1AC6">
      <w:pPr>
        <w:pStyle w:val="Title"/>
        <w:numPr>
          <w:ilvl w:val="0"/>
          <w:numId w:val="0"/>
        </w:numPr>
        <w:spacing w:before="60" w:after="60"/>
        <w:rPr>
          <w:b/>
        </w:rPr>
      </w:pPr>
      <w:r>
        <w:rPr>
          <w:b/>
        </w:rPr>
        <w:t>Europeans: Mostly free, crossing e</w:t>
      </w:r>
      <w:r w:rsidRPr="00953B4C">
        <w:rPr>
          <w:b/>
        </w:rPr>
        <w:t>ast to</w:t>
      </w:r>
      <w:r>
        <w:rPr>
          <w:b/>
        </w:rPr>
        <w:t xml:space="preserve"> west—and sometimes back a</w:t>
      </w:r>
      <w:r w:rsidRPr="00953B4C">
        <w:rPr>
          <w:b/>
        </w:rPr>
        <w:t>gain</w:t>
      </w:r>
      <w:r>
        <w:rPr>
          <w:b/>
        </w:rPr>
        <w:t>.</w:t>
      </w:r>
    </w:p>
    <w:p w14:paraId="06A78111" w14:textId="77777777" w:rsidR="00223569" w:rsidRPr="009D062E" w:rsidRDefault="00223569" w:rsidP="000F1AC6">
      <w:pPr>
        <w:pStyle w:val="Title"/>
        <w:numPr>
          <w:ilvl w:val="0"/>
          <w:numId w:val="0"/>
        </w:numPr>
        <w:spacing w:before="60" w:after="60"/>
        <w:rPr>
          <w:u w:val="single"/>
        </w:rPr>
      </w:pPr>
    </w:p>
    <w:p w14:paraId="630F11B6" w14:textId="77777777" w:rsidR="00223569" w:rsidRDefault="00223569" w:rsidP="000F1AC6">
      <w:pPr>
        <w:pStyle w:val="Title"/>
        <w:numPr>
          <w:ilvl w:val="0"/>
          <w:numId w:val="0"/>
        </w:numPr>
        <w:spacing w:before="60" w:after="60"/>
      </w:pPr>
      <w:r w:rsidRPr="004A51F0">
        <w:t xml:space="preserve">Europeans did not </w:t>
      </w:r>
      <w:r>
        <w:t>in the beginning flock eagerly to the Americas.</w:t>
      </w:r>
      <w:r w:rsidRPr="004A51F0">
        <w:t xml:space="preserve"> By 1570, there were still only some 140,000 of them in Spanish and Portuguese America. Home governments worked hard to get their people to move and settle there, because permanent European presence in the Americas depended on continuous immigration. Th</w:t>
      </w:r>
      <w:r>
        <w:t xml:space="preserve">ere were two reasons for this. </w:t>
      </w:r>
    </w:p>
    <w:p w14:paraId="54275738" w14:textId="77777777" w:rsidR="00223569" w:rsidRDefault="00223569" w:rsidP="000F1AC6">
      <w:pPr>
        <w:pStyle w:val="Title"/>
        <w:numPr>
          <w:ilvl w:val="0"/>
          <w:numId w:val="0"/>
        </w:numPr>
        <w:spacing w:before="60" w:after="60"/>
      </w:pPr>
    </w:p>
    <w:p w14:paraId="0449F2F6" w14:textId="77777777" w:rsidR="00223569" w:rsidRDefault="00223569" w:rsidP="000F1AC6">
      <w:pPr>
        <w:pStyle w:val="Title"/>
        <w:numPr>
          <w:ilvl w:val="0"/>
          <w:numId w:val="0"/>
        </w:numPr>
        <w:spacing w:before="60" w:after="60"/>
      </w:pPr>
      <w:r>
        <w:t>First,</w:t>
      </w:r>
      <w:r w:rsidRPr="004A51F0">
        <w:t xml:space="preserve"> death rates among the early settlers were very high. Scarce, unreliable, and unfamiliar food </w:t>
      </w:r>
      <w:r>
        <w:t xml:space="preserve">supply; heavy work under often </w:t>
      </w:r>
      <w:r w:rsidRPr="004A51F0">
        <w:t>b</w:t>
      </w:r>
      <w:r>
        <w:t xml:space="preserve">rutal conditions; and sickness </w:t>
      </w:r>
      <w:r w:rsidRPr="004A51F0">
        <w:t>took by far the most lives. European casualties in battles with Native Americans were typically low. During the first decade in Hispaniola, probably two-thi</w:t>
      </w:r>
      <w:r>
        <w:t>rds of the Spaniards there died,</w:t>
      </w:r>
      <w:r w:rsidRPr="004A51F0">
        <w:t xml:space="preserve"> and nearly half of the English immigrants perished of disease and exposure during their first winter in New England.</w:t>
      </w:r>
    </w:p>
    <w:p w14:paraId="23FA8543" w14:textId="77777777" w:rsidR="00223569" w:rsidRPr="004A51F0" w:rsidRDefault="00223569" w:rsidP="000F1AC6">
      <w:pPr>
        <w:pStyle w:val="Title"/>
        <w:numPr>
          <w:ilvl w:val="0"/>
          <w:numId w:val="0"/>
        </w:numPr>
        <w:spacing w:before="60" w:after="60"/>
      </w:pPr>
    </w:p>
    <w:p w14:paraId="5CD7102A" w14:textId="77777777" w:rsidR="00223569" w:rsidRDefault="00223569" w:rsidP="000F1AC6">
      <w:pPr>
        <w:pStyle w:val="Title"/>
        <w:numPr>
          <w:ilvl w:val="0"/>
          <w:numId w:val="0"/>
        </w:numPr>
        <w:spacing w:before="60" w:after="60"/>
      </w:pPr>
      <w:r>
        <w:t>Second, women were a</w:t>
      </w:r>
      <w:r w:rsidRPr="004A51F0">
        <w:t xml:space="preserve"> much lower proportion of the immigrants from both Iberia and England th</w:t>
      </w:r>
      <w:r>
        <w:t>an men. They were only 5 per</w:t>
      </w:r>
      <w:r w:rsidRPr="004A51F0">
        <w:t xml:space="preserve">cent of immigrants in the first two </w:t>
      </w:r>
      <w:r>
        <w:t>decades after 1492, 16 per</w:t>
      </w:r>
      <w:r w:rsidRPr="004A51F0">
        <w:t>cent</w:t>
      </w:r>
      <w:r>
        <w:t xml:space="preserve"> in the two decades up to 1560, and 28 per</w:t>
      </w:r>
      <w:r w:rsidRPr="004A51F0">
        <w:t xml:space="preserve">cent in those up to 1580. </w:t>
      </w:r>
      <w:r w:rsidRPr="009D062E">
        <w:t xml:space="preserve">During the sixteenth century, Portugal sent orphan girls and even “women of bad repute” to provide wives for </w:t>
      </w:r>
      <w:r>
        <w:t xml:space="preserve">male </w:t>
      </w:r>
      <w:r w:rsidRPr="009D062E">
        <w:t xml:space="preserve">settlers in Brazil. Spain’s rulers promoted the marriage of Spaniards to Native Americans (though not Africans). </w:t>
      </w:r>
      <w:r w:rsidRPr="004A51F0">
        <w:t xml:space="preserve">A white population could not keep up, let alone add to, its numbers by natural increase alone. However, the numbers of children born to variously mixed parentage of </w:t>
      </w:r>
      <w:r>
        <w:t>Amerindi</w:t>
      </w:r>
      <w:r w:rsidRPr="004A51F0">
        <w:t>an, European, and African unions in Spanish, Portuguese</w:t>
      </w:r>
      <w:r>
        <w:t>,</w:t>
      </w:r>
      <w:r w:rsidRPr="004A51F0">
        <w:t xml:space="preserve"> and French (though not English) territories </w:t>
      </w:r>
      <w:r>
        <w:t>created large populations with various names, among others,</w:t>
      </w:r>
      <w:r w:rsidRPr="004A51F0">
        <w:t xml:space="preserve"> </w:t>
      </w:r>
      <w:r w:rsidRPr="004A51F0">
        <w:rPr>
          <w:i/>
        </w:rPr>
        <w:t>mestizos,</w:t>
      </w:r>
      <w:r w:rsidRPr="004A51F0">
        <w:t xml:space="preserve"> </w:t>
      </w:r>
      <w:r w:rsidRPr="004A51F0">
        <w:rPr>
          <w:i/>
        </w:rPr>
        <w:t>mulattoes,</w:t>
      </w:r>
      <w:r>
        <w:rPr>
          <w:i/>
        </w:rPr>
        <w:t xml:space="preserve"> </w:t>
      </w:r>
      <w:r>
        <w:t>and</w:t>
      </w:r>
      <w:r w:rsidRPr="004A51F0">
        <w:rPr>
          <w:i/>
        </w:rPr>
        <w:t xml:space="preserve"> meti</w:t>
      </w:r>
      <w:r>
        <w:rPr>
          <w:i/>
        </w:rPr>
        <w:t>s</w:t>
      </w:r>
      <w:r>
        <w:t xml:space="preserve"> (</w:t>
      </w:r>
      <w:r w:rsidRPr="0054490C">
        <w:rPr>
          <w:szCs w:val="24"/>
        </w:rPr>
        <w:t xml:space="preserve">See Student Handout 2.3, Document </w:t>
      </w:r>
      <w:r>
        <w:rPr>
          <w:szCs w:val="24"/>
        </w:rPr>
        <w:t>2).</w:t>
      </w:r>
      <w:r w:rsidRPr="004A51F0">
        <w:rPr>
          <w:i/>
        </w:rPr>
        <w:t xml:space="preserve"> </w:t>
      </w:r>
      <w:r w:rsidRPr="009D062E">
        <w:t>Many</w:t>
      </w:r>
      <w:r>
        <w:t>,</w:t>
      </w:r>
      <w:r w:rsidRPr="009D062E">
        <w:t xml:space="preserve"> but not all of these</w:t>
      </w:r>
      <w:r>
        <w:t>,</w:t>
      </w:r>
      <w:r w:rsidRPr="009D062E">
        <w:t xml:space="preserve"> were slaves.</w:t>
      </w:r>
    </w:p>
    <w:p w14:paraId="4193F745" w14:textId="77777777" w:rsidR="00223569" w:rsidRPr="009D062E" w:rsidRDefault="00223569" w:rsidP="000F1AC6">
      <w:pPr>
        <w:pStyle w:val="Title"/>
        <w:numPr>
          <w:ilvl w:val="0"/>
          <w:numId w:val="0"/>
        </w:numPr>
        <w:spacing w:before="60" w:after="60"/>
      </w:pPr>
    </w:p>
    <w:p w14:paraId="6481EE00" w14:textId="77777777" w:rsidR="00223569" w:rsidRDefault="00223569" w:rsidP="000F1AC6">
      <w:pPr>
        <w:pStyle w:val="Title"/>
        <w:numPr>
          <w:ilvl w:val="0"/>
          <w:numId w:val="0"/>
        </w:numPr>
        <w:spacing w:before="60" w:after="60"/>
      </w:pPr>
      <w:r w:rsidRPr="009D062E">
        <w:t>Both the Spanish and the Portuguese were familiar with slavery in their home countries. At the start of the sixteenth century, both had substantial populations of</w:t>
      </w:r>
      <w:r>
        <w:t xml:space="preserve"> slaves from</w:t>
      </w:r>
      <w:r w:rsidRPr="009D062E">
        <w:t xml:space="preserve"> </w:t>
      </w:r>
      <w:r>
        <w:t xml:space="preserve">North Africa </w:t>
      </w:r>
      <w:r w:rsidRPr="009D062E">
        <w:t xml:space="preserve">and </w:t>
      </w:r>
      <w:r>
        <w:t>West Africa</w:t>
      </w:r>
      <w:r w:rsidRPr="009D062E">
        <w:t>. Some were captured in raids, b</w:t>
      </w:r>
      <w:r>
        <w:t>ut most were bought.</w:t>
      </w:r>
      <w:r w:rsidRPr="009D062E">
        <w:t xml:space="preserve"> In 1550, there were about 9</w:t>
      </w:r>
      <w:r>
        <w:t>,</w:t>
      </w:r>
      <w:r w:rsidRPr="009D062E">
        <w:t>000 African slaves in Lisbon, doing a variety of jobs in government offices, hospitals, noble households, craft shops, and on farm</w:t>
      </w:r>
      <w:r>
        <w:t>s. There were also a few</w:t>
      </w:r>
      <w:r w:rsidRPr="009D062E">
        <w:t xml:space="preserve"> white slave</w:t>
      </w:r>
      <w:r>
        <w:t>s</w:t>
      </w:r>
      <w:r w:rsidRPr="009D062E">
        <w:t xml:space="preserve"> from the Caucasus, </w:t>
      </w:r>
      <w:r>
        <w:t>as well as Slavs</w:t>
      </w:r>
      <w:r w:rsidRPr="009D062E">
        <w:t xml:space="preserve"> and </w:t>
      </w:r>
      <w:r>
        <w:t>Turks</w:t>
      </w:r>
      <w:r w:rsidRPr="009D062E">
        <w:t xml:space="preserve">. </w:t>
      </w:r>
    </w:p>
    <w:p w14:paraId="67947154" w14:textId="77777777" w:rsidR="00223569" w:rsidRPr="009D062E" w:rsidRDefault="00223569" w:rsidP="000F1AC6">
      <w:pPr>
        <w:pStyle w:val="Title"/>
        <w:numPr>
          <w:ilvl w:val="0"/>
          <w:numId w:val="0"/>
        </w:numPr>
        <w:spacing w:before="60" w:after="60"/>
      </w:pPr>
    </w:p>
    <w:p w14:paraId="44CCA2F8" w14:textId="77777777" w:rsidR="00223569" w:rsidRDefault="00223569" w:rsidP="000F1AC6">
      <w:pPr>
        <w:pStyle w:val="Title"/>
        <w:numPr>
          <w:ilvl w:val="0"/>
          <w:numId w:val="0"/>
        </w:numPr>
        <w:spacing w:before="60" w:after="60"/>
      </w:pPr>
      <w:r w:rsidRPr="009D062E">
        <w:t xml:space="preserve">Some Europeans who arrived in </w:t>
      </w:r>
      <w:r>
        <w:t>the Americas</w:t>
      </w:r>
      <w:r w:rsidRPr="009D062E">
        <w:t xml:space="preserve"> were convicts, their passage forced. </w:t>
      </w:r>
      <w:r>
        <w:t>M</w:t>
      </w:r>
      <w:r w:rsidRPr="009D062E">
        <w:t xml:space="preserve">any </w:t>
      </w:r>
      <w:r>
        <w:t xml:space="preserve">British and French </w:t>
      </w:r>
      <w:r w:rsidRPr="009D062E">
        <w:t>immigran</w:t>
      </w:r>
      <w:r>
        <w:t xml:space="preserve">ts arrived as </w:t>
      </w:r>
      <w:r w:rsidRPr="00583316">
        <w:rPr>
          <w:b/>
          <w:color w:val="336699"/>
          <w:u w:val="single"/>
        </w:rPr>
        <w:t>indentured servants</w:t>
      </w:r>
      <w:r>
        <w:t>. That is,</w:t>
      </w:r>
      <w:r w:rsidRPr="009D062E">
        <w:t xml:space="preserve"> they were bound by a legal contract to serve their employer without pay for a number of years, typically four to ten, in return for having their passage paid and their housing and food provided during their indenture. Their experience could be a poor one in the New World, just as in their home countries. They had little </w:t>
      </w:r>
      <w:r>
        <w:t>protection from being badly fed and</w:t>
      </w:r>
      <w:r w:rsidRPr="009D062E">
        <w:t xml:space="preserve"> worked to excess, </w:t>
      </w:r>
      <w:r>
        <w:t>or</w:t>
      </w:r>
      <w:r w:rsidRPr="009D062E">
        <w:t xml:space="preserve"> </w:t>
      </w:r>
      <w:r>
        <w:t xml:space="preserve">from </w:t>
      </w:r>
      <w:r w:rsidRPr="009D062E">
        <w:t>dying of neglect when</w:t>
      </w:r>
      <w:r>
        <w:t xml:space="preserve"> they were sick. But in America</w:t>
      </w:r>
      <w:r w:rsidRPr="009D062E">
        <w:t xml:space="preserve"> they could </w:t>
      </w:r>
      <w:r>
        <w:t>sometimes</w:t>
      </w:r>
      <w:r w:rsidRPr="009D062E">
        <w:t xml:space="preserve"> run away, a disadvantage for their employers. </w:t>
      </w:r>
    </w:p>
    <w:p w14:paraId="7994DCCE" w14:textId="77777777" w:rsidR="00223569" w:rsidRPr="009D062E" w:rsidRDefault="00223569" w:rsidP="000F1AC6">
      <w:pPr>
        <w:pStyle w:val="Title"/>
        <w:numPr>
          <w:ilvl w:val="0"/>
          <w:numId w:val="0"/>
        </w:numPr>
        <w:spacing w:before="60" w:after="60"/>
      </w:pPr>
    </w:p>
    <w:p w14:paraId="5EE7CD6F" w14:textId="77777777" w:rsidR="00223569" w:rsidRPr="006922F4" w:rsidRDefault="00223569" w:rsidP="000F1AC6">
      <w:pPr>
        <w:pStyle w:val="Title"/>
        <w:numPr>
          <w:ilvl w:val="0"/>
          <w:numId w:val="0"/>
        </w:numPr>
        <w:spacing w:before="60" w:after="60"/>
      </w:pPr>
      <w:r w:rsidRPr="006922F4">
        <w:t>Spanish law</w:t>
      </w:r>
      <w:r>
        <w:t xml:space="preserve"> forbade foreigners from settling</w:t>
      </w:r>
      <w:r w:rsidRPr="006922F4">
        <w:t xml:space="preserve"> in Spain’s American territories. But in North America</w:t>
      </w:r>
      <w:r>
        <w:t>, between</w:t>
      </w:r>
      <w:r w:rsidRPr="006922F4">
        <w:t xml:space="preserve"> 1600 and 1650, Finns, Swedes, German Protestants, Jews, and Danes</w:t>
      </w:r>
      <w:r>
        <w:t>,</w:t>
      </w:r>
      <w:r w:rsidRPr="006922F4">
        <w:t xml:space="preserve"> as well as the British, French, and Dutch established settlements. Some Europeans went to the New World but did not stay. </w:t>
      </w:r>
      <w:r>
        <w:t>These included</w:t>
      </w:r>
      <w:r w:rsidRPr="006922F4">
        <w:t xml:space="preserve"> would-be settlers and explorers who found opportunities </w:t>
      </w:r>
      <w:r w:rsidRPr="006922F4">
        <w:lastRenderedPageBreak/>
        <w:t xml:space="preserve">in the New World less splendid than they had thought; those who had gone only to get rich, and were glad to leave having done so; officials returning home at the end of their tour of duty; churchmen recalled by their superiors; </w:t>
      </w:r>
      <w:r>
        <w:t xml:space="preserve">and </w:t>
      </w:r>
      <w:r w:rsidRPr="006922F4">
        <w:t>merchants who came temporarily</w:t>
      </w:r>
      <w:r>
        <w:t xml:space="preserve"> to seek</w:t>
      </w:r>
      <w:r w:rsidRPr="006922F4">
        <w:t xml:space="preserve"> </w:t>
      </w:r>
      <w:r>
        <w:t>trade prospects.</w:t>
      </w:r>
    </w:p>
    <w:p w14:paraId="7DC10C3D" w14:textId="77777777" w:rsidR="00223569" w:rsidRPr="006922F4" w:rsidRDefault="00223569" w:rsidP="000F1AC6">
      <w:pPr>
        <w:pStyle w:val="Title"/>
        <w:numPr>
          <w:ilvl w:val="0"/>
          <w:numId w:val="0"/>
        </w:numPr>
        <w:spacing w:before="60" w:after="60"/>
      </w:pPr>
    </w:p>
    <w:p w14:paraId="71FF7618" w14:textId="77777777" w:rsidR="00223569" w:rsidRPr="006922F4" w:rsidRDefault="00223569" w:rsidP="000F1AC6">
      <w:pPr>
        <w:pStyle w:val="Title"/>
        <w:numPr>
          <w:ilvl w:val="0"/>
          <w:numId w:val="0"/>
        </w:numPr>
        <w:spacing w:before="60" w:after="60"/>
        <w:rPr>
          <w:sz w:val="20"/>
        </w:rPr>
      </w:pPr>
      <w:r w:rsidRPr="004A51F0">
        <w:rPr>
          <w:sz w:val="20"/>
        </w:rPr>
        <w:t xml:space="preserve">Sources: Based on information from the following: </w:t>
      </w:r>
      <w:r>
        <w:rPr>
          <w:sz w:val="20"/>
        </w:rPr>
        <w:t xml:space="preserve">John </w:t>
      </w:r>
      <w:r w:rsidRPr="006922F4">
        <w:rPr>
          <w:sz w:val="20"/>
        </w:rPr>
        <w:t>H.</w:t>
      </w:r>
      <w:r>
        <w:rPr>
          <w:sz w:val="20"/>
        </w:rPr>
        <w:t xml:space="preserve"> Elliott,</w:t>
      </w:r>
      <w:r w:rsidRPr="006922F4">
        <w:rPr>
          <w:sz w:val="20"/>
        </w:rPr>
        <w:t xml:space="preserve"> </w:t>
      </w:r>
      <w:r w:rsidRPr="004A51F0">
        <w:rPr>
          <w:i/>
          <w:sz w:val="20"/>
        </w:rPr>
        <w:t>Empires of the Atlantic World: Britain and Spain in America</w:t>
      </w:r>
      <w:r>
        <w:rPr>
          <w:i/>
          <w:sz w:val="20"/>
        </w:rPr>
        <w:t>,</w:t>
      </w:r>
      <w:r w:rsidRPr="004A51F0">
        <w:rPr>
          <w:i/>
          <w:sz w:val="20"/>
        </w:rPr>
        <w:t xml:space="preserve"> 1492-1830</w:t>
      </w:r>
      <w:r>
        <w:rPr>
          <w:sz w:val="20"/>
        </w:rPr>
        <w:t xml:space="preserve"> (New Haven: Yale UP</w:t>
      </w:r>
      <w:r w:rsidRPr="006922F4">
        <w:rPr>
          <w:sz w:val="20"/>
        </w:rPr>
        <w:t>, 20</w:t>
      </w:r>
      <w:r>
        <w:rPr>
          <w:sz w:val="20"/>
        </w:rPr>
        <w:t>06), 49, 51, 99; Jack D. Forbes,</w:t>
      </w:r>
      <w:r w:rsidRPr="006922F4">
        <w:rPr>
          <w:sz w:val="20"/>
        </w:rPr>
        <w:t xml:space="preserve"> </w:t>
      </w:r>
      <w:r w:rsidRPr="004A51F0">
        <w:rPr>
          <w:i/>
          <w:sz w:val="20"/>
        </w:rPr>
        <w:t>Africans and Native Americans: The Language of Race and the Evolution of Red-Black Peoples</w:t>
      </w:r>
      <w:r w:rsidRPr="006922F4">
        <w:rPr>
          <w:sz w:val="20"/>
        </w:rPr>
        <w:t xml:space="preserve"> (Urbana: University of Il</w:t>
      </w:r>
      <w:r>
        <w:rPr>
          <w:sz w:val="20"/>
        </w:rPr>
        <w:t>linois Press, 1993), 125-7, 185-6, 246-</w:t>
      </w:r>
      <w:r w:rsidRPr="006922F4">
        <w:rPr>
          <w:sz w:val="20"/>
        </w:rPr>
        <w:t>7; Lyle N. McAlister</w:t>
      </w:r>
      <w:r>
        <w:rPr>
          <w:i/>
          <w:sz w:val="20"/>
        </w:rPr>
        <w:t>,</w:t>
      </w:r>
      <w:r w:rsidRPr="00190120">
        <w:rPr>
          <w:i/>
          <w:sz w:val="20"/>
        </w:rPr>
        <w:t xml:space="preserve"> Spain and Portugal </w:t>
      </w:r>
      <w:r>
        <w:rPr>
          <w:i/>
          <w:sz w:val="20"/>
        </w:rPr>
        <w:t>i</w:t>
      </w:r>
      <w:r w:rsidRPr="00190120">
        <w:rPr>
          <w:i/>
          <w:sz w:val="20"/>
        </w:rPr>
        <w:t>n the New World: 1492-1700</w:t>
      </w:r>
      <w:r w:rsidRPr="006922F4">
        <w:rPr>
          <w:sz w:val="20"/>
        </w:rPr>
        <w:t xml:space="preserve"> (Minneapolis: University of Minnesota Press, 1984</w:t>
      </w:r>
      <w:r>
        <w:rPr>
          <w:sz w:val="20"/>
        </w:rPr>
        <w:t>), 115, 276, 283; M. J. Seymour,</w:t>
      </w:r>
      <w:r w:rsidRPr="006922F4">
        <w:rPr>
          <w:sz w:val="20"/>
        </w:rPr>
        <w:t xml:space="preserve"> </w:t>
      </w:r>
      <w:r w:rsidRPr="006922F4">
        <w:rPr>
          <w:i/>
          <w:sz w:val="20"/>
        </w:rPr>
        <w:t>The Transformation of the</w:t>
      </w:r>
      <w:r>
        <w:rPr>
          <w:i/>
          <w:sz w:val="20"/>
        </w:rPr>
        <w:t xml:space="preserve"> North Atlantic World, 1492-1763</w:t>
      </w:r>
      <w:r w:rsidRPr="006922F4">
        <w:rPr>
          <w:sz w:val="20"/>
        </w:rPr>
        <w:t xml:space="preserve"> </w:t>
      </w:r>
      <w:r>
        <w:rPr>
          <w:sz w:val="20"/>
        </w:rPr>
        <w:t>(Westport, CT</w:t>
      </w:r>
      <w:r w:rsidRPr="006922F4">
        <w:rPr>
          <w:sz w:val="20"/>
        </w:rPr>
        <w:t>: Praeger, 2004),</w:t>
      </w:r>
      <w:r>
        <w:rPr>
          <w:sz w:val="20"/>
        </w:rPr>
        <w:t xml:space="preserve"> </w:t>
      </w:r>
      <w:r w:rsidRPr="006922F4">
        <w:rPr>
          <w:sz w:val="20"/>
        </w:rPr>
        <w:t xml:space="preserve">198; </w:t>
      </w:r>
      <w:bookmarkStart w:id="7" w:name="OLE_LINK9"/>
      <w:bookmarkStart w:id="8" w:name="OLE_LINK10"/>
      <w:r>
        <w:rPr>
          <w:sz w:val="20"/>
        </w:rPr>
        <w:t>Thomas Bender,</w:t>
      </w:r>
      <w:r w:rsidRPr="006922F4">
        <w:rPr>
          <w:sz w:val="20"/>
        </w:rPr>
        <w:t xml:space="preserve"> </w:t>
      </w:r>
      <w:r>
        <w:rPr>
          <w:i/>
          <w:sz w:val="20"/>
        </w:rPr>
        <w:t>A Nation a</w:t>
      </w:r>
      <w:r w:rsidRPr="005226CA">
        <w:rPr>
          <w:i/>
          <w:sz w:val="20"/>
        </w:rPr>
        <w:t>mong Nations: America’s Place in World History</w:t>
      </w:r>
      <w:r w:rsidRPr="006922F4">
        <w:rPr>
          <w:sz w:val="20"/>
        </w:rPr>
        <w:t xml:space="preserve"> (New York: Hill and Wang, 2006), 47.</w:t>
      </w:r>
    </w:p>
    <w:bookmarkEnd w:id="7"/>
    <w:bookmarkEnd w:id="8"/>
    <w:p w14:paraId="70627352" w14:textId="77777777" w:rsidR="00223569" w:rsidRPr="004A51F0" w:rsidRDefault="00223569" w:rsidP="000F1AC6">
      <w:pPr>
        <w:pStyle w:val="Title"/>
        <w:numPr>
          <w:ilvl w:val="0"/>
          <w:numId w:val="0"/>
        </w:numPr>
        <w:spacing w:before="60" w:after="60"/>
      </w:pPr>
    </w:p>
    <w:p w14:paraId="0BEF13B1" w14:textId="77777777" w:rsidR="00223569" w:rsidRDefault="00223569" w:rsidP="000F1AC6">
      <w:pPr>
        <w:pStyle w:val="Title"/>
        <w:numPr>
          <w:ilvl w:val="0"/>
          <w:numId w:val="0"/>
        </w:numPr>
        <w:spacing w:before="60" w:after="60"/>
        <w:rPr>
          <w:b/>
        </w:rPr>
      </w:pPr>
      <w:r>
        <w:rPr>
          <w:u w:val="single"/>
        </w:rPr>
        <w:br w:type="page"/>
      </w:r>
      <w:r>
        <w:rPr>
          <w:b/>
        </w:rPr>
        <w:lastRenderedPageBreak/>
        <w:t>Document 4</w:t>
      </w:r>
    </w:p>
    <w:p w14:paraId="6DD32D5D" w14:textId="77777777" w:rsidR="00223569" w:rsidRDefault="00223569" w:rsidP="000F1AC6">
      <w:pPr>
        <w:pStyle w:val="Title"/>
        <w:numPr>
          <w:ilvl w:val="0"/>
          <w:numId w:val="0"/>
        </w:numPr>
        <w:spacing w:before="60" w:after="60"/>
        <w:rPr>
          <w:b/>
        </w:rPr>
      </w:pPr>
      <w:r>
        <w:rPr>
          <w:b/>
        </w:rPr>
        <w:t>Native Americans: Mostly forced crossings, west to e</w:t>
      </w:r>
      <w:r w:rsidRPr="002C2BF6">
        <w:rPr>
          <w:b/>
        </w:rPr>
        <w:t>ast</w:t>
      </w:r>
      <w:r>
        <w:rPr>
          <w:b/>
        </w:rPr>
        <w:t>—and rarely back a</w:t>
      </w:r>
      <w:r w:rsidRPr="002C2BF6">
        <w:rPr>
          <w:b/>
        </w:rPr>
        <w:t>gain</w:t>
      </w:r>
      <w:r>
        <w:rPr>
          <w:b/>
        </w:rPr>
        <w:t>.</w:t>
      </w:r>
    </w:p>
    <w:p w14:paraId="59802E3D" w14:textId="77777777" w:rsidR="00223569" w:rsidRPr="002C2BF6" w:rsidRDefault="00223569" w:rsidP="000F1AC6">
      <w:pPr>
        <w:numPr>
          <w:ilvl w:val="0"/>
          <w:numId w:val="0"/>
        </w:numPr>
        <w:spacing w:before="60" w:after="60"/>
      </w:pPr>
    </w:p>
    <w:p w14:paraId="257AB1E7" w14:textId="77777777" w:rsidR="00223569" w:rsidRPr="002C2BF6" w:rsidRDefault="00223569" w:rsidP="000F1AC6">
      <w:pPr>
        <w:pStyle w:val="Title"/>
        <w:numPr>
          <w:ilvl w:val="0"/>
          <w:numId w:val="0"/>
        </w:numPr>
        <w:spacing w:before="60" w:after="60"/>
        <w:rPr>
          <w:b/>
          <w:szCs w:val="28"/>
        </w:rPr>
      </w:pPr>
      <w:r w:rsidRPr="002C2BF6">
        <w:rPr>
          <w:b/>
          <w:szCs w:val="28"/>
        </w:rPr>
        <w:t>Background</w:t>
      </w:r>
    </w:p>
    <w:p w14:paraId="6F07B94A" w14:textId="77777777" w:rsidR="00223569" w:rsidRDefault="00223569" w:rsidP="000F1AC6">
      <w:pPr>
        <w:pStyle w:val="Title"/>
        <w:numPr>
          <w:ilvl w:val="0"/>
          <w:numId w:val="0"/>
        </w:numPr>
        <w:spacing w:before="60" w:after="60"/>
      </w:pPr>
      <w:r w:rsidRPr="00DC34AA">
        <w:t>A number of pre-conquest Native American socie</w:t>
      </w:r>
      <w:r>
        <w:t>ties were familiar with slavery, among others</w:t>
      </w:r>
      <w:r w:rsidRPr="00DC34AA">
        <w:t xml:space="preserve"> the Aztecs, Maya, Caribs, and </w:t>
      </w:r>
      <w:r>
        <w:t xml:space="preserve">the </w:t>
      </w:r>
      <w:r w:rsidRPr="00DC34AA">
        <w:t>Brazilian Tupi. Sla</w:t>
      </w:r>
      <w:r>
        <w:t>ves were often prisoners of war</w:t>
      </w:r>
      <w:r w:rsidRPr="00DC34AA">
        <w:t xml:space="preserve"> or </w:t>
      </w:r>
      <w:r>
        <w:t xml:space="preserve">people </w:t>
      </w:r>
      <w:r w:rsidRPr="00DC34AA">
        <w:t>enslaved</w:t>
      </w:r>
      <w:r>
        <w:t xml:space="preserve"> as punishment for crimes. Others were</w:t>
      </w:r>
      <w:r w:rsidRPr="00DC34AA">
        <w:t xml:space="preserve"> orphans, debtors, or those who sold themselves or their children because of economic hardship. Among the Aztecs,</w:t>
      </w:r>
      <w:r>
        <w:t xml:space="preserve"> slaves, </w:t>
      </w:r>
      <w:r w:rsidRPr="00DC34AA">
        <w:t>thou</w:t>
      </w:r>
      <w:r>
        <w:t>gh liable to be sacrificed,</w:t>
      </w:r>
      <w:r w:rsidRPr="00DC34AA">
        <w:t xml:space="preserve"> could</w:t>
      </w:r>
      <w:r>
        <w:t xml:space="preserve"> own property, including </w:t>
      </w:r>
      <w:r w:rsidRPr="00DC34AA">
        <w:t>slaves</w:t>
      </w:r>
      <w:r>
        <w:t xml:space="preserve"> of their own. They</w:t>
      </w:r>
      <w:r w:rsidRPr="00DC34AA">
        <w:t xml:space="preserve"> could</w:t>
      </w:r>
      <w:r>
        <w:t xml:space="preserve"> also</w:t>
      </w:r>
      <w:r w:rsidRPr="00DC34AA">
        <w:t xml:space="preserve"> buy the</w:t>
      </w:r>
      <w:r>
        <w:t>ir own</w:t>
      </w:r>
      <w:r w:rsidRPr="00DC34AA">
        <w:t xml:space="preserve"> free</w:t>
      </w:r>
      <w:r>
        <w:t>dom</w:t>
      </w:r>
      <w:r w:rsidRPr="00DC34AA">
        <w:t xml:space="preserve">. In pre-1492 Mexico, </w:t>
      </w:r>
      <w:r>
        <w:t xml:space="preserve">it has been estimated that </w:t>
      </w:r>
      <w:r w:rsidRPr="00DC34AA">
        <w:t>slav</w:t>
      </w:r>
      <w:r>
        <w:t>es made up about ten per</w:t>
      </w:r>
      <w:r w:rsidRPr="00DC34AA">
        <w:t>cent of the population.</w:t>
      </w:r>
    </w:p>
    <w:p w14:paraId="165C4BF0" w14:textId="77777777" w:rsidR="00223569" w:rsidRPr="00DC34AA" w:rsidRDefault="00223569" w:rsidP="000F1AC6">
      <w:pPr>
        <w:pStyle w:val="Title"/>
        <w:numPr>
          <w:ilvl w:val="0"/>
          <w:numId w:val="0"/>
        </w:numPr>
        <w:spacing w:before="60" w:after="60"/>
      </w:pPr>
    </w:p>
    <w:p w14:paraId="6DD9F9FF" w14:textId="77777777" w:rsidR="00223569" w:rsidRDefault="00223569" w:rsidP="000F1AC6">
      <w:pPr>
        <w:pStyle w:val="Title"/>
        <w:numPr>
          <w:ilvl w:val="0"/>
          <w:numId w:val="0"/>
        </w:numPr>
        <w:spacing w:before="60" w:after="60"/>
      </w:pPr>
      <w:r w:rsidRPr="00DC34AA">
        <w:t>Starting only a few years after Columbus’ first voyage, many Native Americans were sold in Spain and Portugal as slaves. Their numbers cannot be known with any certainty. When enslaving Native Americans became illegal, slavers kep</w:t>
      </w:r>
      <w:r>
        <w:t>t no records. In records that</w:t>
      </w:r>
      <w:r w:rsidRPr="00DC34AA">
        <w:t xml:space="preserve"> exist, many slaves were classified</w:t>
      </w:r>
      <w:r>
        <w:t>, albeit inconsistently,</w:t>
      </w:r>
      <w:r w:rsidRPr="00DC34AA">
        <w:t xml:space="preserve"> only by their color, being referred to as white, black, brown, dark, stewed quince color, </w:t>
      </w:r>
      <w:r>
        <w:t>or tawny</w:t>
      </w:r>
      <w:r w:rsidRPr="00DC34AA">
        <w:t>. Persons specified as “Indians” were variously described, using all the different color labels. Some of those with only a color label, whichever color it was, were likely to have been Native Americ</w:t>
      </w:r>
      <w:r>
        <w:t>ans. Their numbers, however, cannot even be guessed</w:t>
      </w:r>
      <w:r w:rsidRPr="00DC34AA">
        <w:t>. Those in the list below were identified in ways that makes it certain they w</w:t>
      </w:r>
      <w:r>
        <w:t>ere Native Americans. Some high-</w:t>
      </w:r>
      <w:r w:rsidRPr="00DC34AA">
        <w:t>status Native Americans and part-Native Americans traveled to Europe freely. P</w:t>
      </w:r>
      <w:r>
        <w:t>ocahontas did so as a visitor. T</w:t>
      </w:r>
      <w:r w:rsidRPr="00DC34AA">
        <w:t xml:space="preserve">he son of </w:t>
      </w:r>
      <w:r>
        <w:t>La Malinche (Doña Marina), who served Corté</w:t>
      </w:r>
      <w:r w:rsidRPr="00DC34AA">
        <w:t>s</w:t>
      </w:r>
      <w:r>
        <w:t xml:space="preserve">, </w:t>
      </w:r>
      <w:r w:rsidRPr="00DC34AA">
        <w:t xml:space="preserve">died fighting </w:t>
      </w:r>
      <w:r>
        <w:t>pirates</w:t>
      </w:r>
      <w:r w:rsidRPr="00DC34AA">
        <w:t xml:space="preserve"> </w:t>
      </w:r>
      <w:r>
        <w:t>with Cortés in</w:t>
      </w:r>
      <w:r w:rsidRPr="00DC34AA">
        <w:t xml:space="preserve"> the Mediterranean.</w:t>
      </w:r>
    </w:p>
    <w:p w14:paraId="5E58943C" w14:textId="77777777" w:rsidR="00223569" w:rsidRDefault="00223569" w:rsidP="000F1AC6">
      <w:pPr>
        <w:numPr>
          <w:ilvl w:val="0"/>
          <w:numId w:val="0"/>
        </w:numPr>
        <w:spacing w:before="60" w:after="60"/>
      </w:pPr>
    </w:p>
    <w:tbl>
      <w:tblPr>
        <w:tblW w:w="9360" w:type="dxa"/>
        <w:tblLook w:val="00A0" w:firstRow="1" w:lastRow="0" w:firstColumn="1" w:lastColumn="0" w:noHBand="0" w:noVBand="0"/>
      </w:tblPr>
      <w:tblGrid>
        <w:gridCol w:w="1636"/>
        <w:gridCol w:w="7724"/>
      </w:tblGrid>
      <w:tr w:rsidR="00223569" w:rsidRPr="00A4426D" w14:paraId="1B76DEEE" w14:textId="77777777">
        <w:trPr>
          <w:cantSplit/>
        </w:trPr>
        <w:tc>
          <w:tcPr>
            <w:tcW w:w="1548" w:type="dxa"/>
          </w:tcPr>
          <w:p w14:paraId="073BB185" w14:textId="77777777" w:rsidR="00223569" w:rsidRPr="00A4426D" w:rsidRDefault="00223569" w:rsidP="000F1AC6">
            <w:pPr>
              <w:pStyle w:val="Title"/>
              <w:numPr>
                <w:ilvl w:val="0"/>
                <w:numId w:val="0"/>
              </w:numPr>
              <w:spacing w:before="60" w:after="60"/>
            </w:pPr>
            <w:r w:rsidRPr="00A4426D">
              <w:t xml:space="preserve">1495   </w:t>
            </w:r>
          </w:p>
        </w:tc>
        <w:tc>
          <w:tcPr>
            <w:tcW w:w="7308" w:type="dxa"/>
          </w:tcPr>
          <w:p w14:paraId="1815E820" w14:textId="77777777" w:rsidR="00223569" w:rsidRPr="00A4426D" w:rsidRDefault="00223569" w:rsidP="000F1AC6">
            <w:pPr>
              <w:pStyle w:val="Title"/>
              <w:numPr>
                <w:ilvl w:val="0"/>
                <w:numId w:val="0"/>
              </w:numPr>
              <w:spacing w:before="60" w:after="60"/>
            </w:pPr>
            <w:r w:rsidRPr="00A4426D">
              <w:t>One of Columbus’ associates took 400 Native Americans from the Caribbean to Spain for sale as slaves. Half died on arrival, the cause given as “the unaccustomed cold.”</w:t>
            </w:r>
          </w:p>
        </w:tc>
      </w:tr>
      <w:tr w:rsidR="00223569" w:rsidRPr="00A4426D" w14:paraId="16450F97" w14:textId="77777777">
        <w:tc>
          <w:tcPr>
            <w:tcW w:w="1548" w:type="dxa"/>
          </w:tcPr>
          <w:p w14:paraId="3A5318FE" w14:textId="77777777" w:rsidR="00223569" w:rsidRPr="00A4426D" w:rsidRDefault="00223569" w:rsidP="000F1AC6">
            <w:pPr>
              <w:pStyle w:val="Title"/>
              <w:numPr>
                <w:ilvl w:val="0"/>
                <w:numId w:val="0"/>
              </w:numPr>
              <w:spacing w:before="60" w:after="60"/>
            </w:pPr>
            <w:r w:rsidRPr="00A4426D">
              <w:t xml:space="preserve">1499   </w:t>
            </w:r>
          </w:p>
        </w:tc>
        <w:tc>
          <w:tcPr>
            <w:tcW w:w="7308" w:type="dxa"/>
          </w:tcPr>
          <w:p w14:paraId="20F29B85" w14:textId="77777777" w:rsidR="00223569" w:rsidRPr="00A4426D" w:rsidRDefault="00223569" w:rsidP="000F1AC6">
            <w:pPr>
              <w:pStyle w:val="Title"/>
              <w:numPr>
                <w:ilvl w:val="0"/>
                <w:numId w:val="0"/>
              </w:numPr>
              <w:spacing w:before="60" w:after="60"/>
            </w:pPr>
            <w:r w:rsidRPr="00A4426D">
              <w:t>Amerigo Vespucci “took by force” 232 inhabitants of the Bahamas, 200 of whom lived to be sold as slaves in Spain.</w:t>
            </w:r>
          </w:p>
        </w:tc>
      </w:tr>
      <w:tr w:rsidR="00223569" w:rsidRPr="00A4426D" w14:paraId="687A4AE6" w14:textId="77777777">
        <w:tc>
          <w:tcPr>
            <w:tcW w:w="1548" w:type="dxa"/>
          </w:tcPr>
          <w:p w14:paraId="7273D843" w14:textId="77777777" w:rsidR="00223569" w:rsidRPr="00A4426D" w:rsidRDefault="00223569" w:rsidP="000F1AC6">
            <w:pPr>
              <w:pStyle w:val="Title"/>
              <w:numPr>
                <w:ilvl w:val="0"/>
                <w:numId w:val="0"/>
              </w:numPr>
              <w:spacing w:before="60" w:after="60"/>
            </w:pPr>
            <w:r w:rsidRPr="00A4426D">
              <w:t xml:space="preserve">1500 </w:t>
            </w:r>
            <w:r w:rsidRPr="001A22CC">
              <w:rPr>
                <w:i/>
              </w:rPr>
              <w:t xml:space="preserve"> </w:t>
            </w:r>
            <w:r w:rsidRPr="00A4426D">
              <w:t xml:space="preserve"> </w:t>
            </w:r>
          </w:p>
        </w:tc>
        <w:tc>
          <w:tcPr>
            <w:tcW w:w="7308" w:type="dxa"/>
          </w:tcPr>
          <w:p w14:paraId="613C7C52" w14:textId="77777777" w:rsidR="00223569" w:rsidRPr="00A4426D" w:rsidRDefault="00223569" w:rsidP="000F1AC6">
            <w:pPr>
              <w:pStyle w:val="Title"/>
              <w:numPr>
                <w:ilvl w:val="0"/>
                <w:numId w:val="0"/>
              </w:numPr>
              <w:spacing w:before="60" w:after="60"/>
            </w:pPr>
            <w:r w:rsidRPr="00A4426D">
              <w:t>236 enslaved Native Americans were landed in Spain.</w:t>
            </w:r>
          </w:p>
        </w:tc>
      </w:tr>
      <w:tr w:rsidR="00223569" w:rsidRPr="00A4426D" w14:paraId="53FAFB8D" w14:textId="77777777">
        <w:tc>
          <w:tcPr>
            <w:tcW w:w="1548" w:type="dxa"/>
          </w:tcPr>
          <w:p w14:paraId="36985616" w14:textId="77777777" w:rsidR="00223569" w:rsidRPr="00A4426D" w:rsidRDefault="00223569" w:rsidP="000F1AC6">
            <w:pPr>
              <w:pStyle w:val="Title"/>
              <w:numPr>
                <w:ilvl w:val="0"/>
                <w:numId w:val="0"/>
              </w:numPr>
              <w:spacing w:before="60" w:after="60"/>
            </w:pPr>
            <w:r w:rsidRPr="00A4426D">
              <w:t xml:space="preserve">1502   </w:t>
            </w:r>
          </w:p>
        </w:tc>
        <w:tc>
          <w:tcPr>
            <w:tcW w:w="7308" w:type="dxa"/>
          </w:tcPr>
          <w:p w14:paraId="0D2B5F7D" w14:textId="77777777" w:rsidR="00223569" w:rsidRPr="00A4426D" w:rsidRDefault="00223569" w:rsidP="000F1AC6">
            <w:pPr>
              <w:pStyle w:val="Title"/>
              <w:numPr>
                <w:ilvl w:val="0"/>
                <w:numId w:val="0"/>
              </w:numPr>
              <w:spacing w:before="60" w:after="60"/>
            </w:pPr>
            <w:r w:rsidRPr="00A4426D">
              <w:t>The Portuguese king licensed a company of merchants to send six ships a year to Brazil “to trade in brazilwood and slaves.” From then on, Native Americans were fairly regularly shipped to Portugal.</w:t>
            </w:r>
          </w:p>
        </w:tc>
      </w:tr>
      <w:tr w:rsidR="00223569" w:rsidRPr="00A4426D" w14:paraId="329AB731" w14:textId="77777777">
        <w:tc>
          <w:tcPr>
            <w:tcW w:w="1548" w:type="dxa"/>
          </w:tcPr>
          <w:p w14:paraId="5E913274" w14:textId="77777777" w:rsidR="00223569" w:rsidRPr="00A4426D" w:rsidRDefault="00223569" w:rsidP="000F1AC6">
            <w:pPr>
              <w:pStyle w:val="Title"/>
              <w:numPr>
                <w:ilvl w:val="0"/>
                <w:numId w:val="0"/>
              </w:numPr>
              <w:spacing w:before="60" w:after="60"/>
            </w:pPr>
            <w:r w:rsidRPr="00A4426D">
              <w:t xml:space="preserve">1503   </w:t>
            </w:r>
          </w:p>
        </w:tc>
        <w:tc>
          <w:tcPr>
            <w:tcW w:w="7308" w:type="dxa"/>
          </w:tcPr>
          <w:p w14:paraId="03496B01" w14:textId="77777777" w:rsidR="00223569" w:rsidRPr="00A4426D" w:rsidRDefault="00223569" w:rsidP="000F1AC6">
            <w:pPr>
              <w:pStyle w:val="Title"/>
              <w:numPr>
                <w:ilvl w:val="0"/>
                <w:numId w:val="0"/>
              </w:numPr>
              <w:spacing w:before="60" w:after="60"/>
            </w:pPr>
            <w:r w:rsidRPr="00A4426D">
              <w:t>A Spanish explorer seized 600 Americans, the majority of whom were sent to Spain.</w:t>
            </w:r>
          </w:p>
        </w:tc>
      </w:tr>
      <w:tr w:rsidR="00223569" w:rsidRPr="00A4426D" w14:paraId="5BB363C9" w14:textId="77777777">
        <w:tc>
          <w:tcPr>
            <w:tcW w:w="1548" w:type="dxa"/>
          </w:tcPr>
          <w:p w14:paraId="7472A49F" w14:textId="77777777" w:rsidR="00223569" w:rsidRPr="00A4426D" w:rsidRDefault="00223569" w:rsidP="000F1AC6">
            <w:pPr>
              <w:pStyle w:val="Title"/>
              <w:numPr>
                <w:ilvl w:val="0"/>
                <w:numId w:val="0"/>
              </w:numPr>
              <w:spacing w:before="60" w:after="60"/>
            </w:pPr>
            <w:r w:rsidRPr="00A4426D">
              <w:t xml:space="preserve">1509    </w:t>
            </w:r>
          </w:p>
        </w:tc>
        <w:tc>
          <w:tcPr>
            <w:tcW w:w="7308" w:type="dxa"/>
          </w:tcPr>
          <w:p w14:paraId="6D226617" w14:textId="77777777" w:rsidR="00223569" w:rsidRPr="00A4426D" w:rsidRDefault="00223569" w:rsidP="000F1AC6">
            <w:pPr>
              <w:pStyle w:val="Title"/>
              <w:numPr>
                <w:ilvl w:val="0"/>
                <w:numId w:val="0"/>
              </w:numPr>
              <w:spacing w:before="60" w:after="60"/>
            </w:pPr>
            <w:r w:rsidRPr="00A4426D">
              <w:t>From this time on, significant numbers of Native Americans from Brazil journeyed to and settled in France.</w:t>
            </w:r>
          </w:p>
        </w:tc>
      </w:tr>
      <w:tr w:rsidR="00223569" w:rsidRPr="00A4426D" w14:paraId="02C9926D" w14:textId="77777777">
        <w:tc>
          <w:tcPr>
            <w:tcW w:w="1548" w:type="dxa"/>
          </w:tcPr>
          <w:p w14:paraId="0C07F15C" w14:textId="77777777" w:rsidR="00223569" w:rsidRPr="00A4426D" w:rsidRDefault="00223569" w:rsidP="000F1AC6">
            <w:pPr>
              <w:pStyle w:val="Title"/>
              <w:numPr>
                <w:ilvl w:val="0"/>
                <w:numId w:val="0"/>
              </w:numPr>
              <w:spacing w:before="60" w:after="60"/>
            </w:pPr>
            <w:r w:rsidRPr="00A4426D">
              <w:t xml:space="preserve">1511   </w:t>
            </w:r>
          </w:p>
        </w:tc>
        <w:tc>
          <w:tcPr>
            <w:tcW w:w="7308" w:type="dxa"/>
          </w:tcPr>
          <w:p w14:paraId="27C31A02" w14:textId="77777777" w:rsidR="00223569" w:rsidRPr="00A4426D" w:rsidRDefault="00223569" w:rsidP="000F1AC6">
            <w:pPr>
              <w:pStyle w:val="Title"/>
              <w:numPr>
                <w:ilvl w:val="0"/>
                <w:numId w:val="0"/>
              </w:numPr>
              <w:spacing w:before="60" w:after="60"/>
            </w:pPr>
            <w:r w:rsidRPr="00A4426D">
              <w:t>A Portuguese ship carried some 35 American slaves to Portugal from Brazil.</w:t>
            </w:r>
          </w:p>
        </w:tc>
      </w:tr>
      <w:tr w:rsidR="00223569" w:rsidRPr="00A4426D" w14:paraId="605FE4CC" w14:textId="77777777">
        <w:tc>
          <w:tcPr>
            <w:tcW w:w="1548" w:type="dxa"/>
          </w:tcPr>
          <w:p w14:paraId="0A030EF5" w14:textId="77777777" w:rsidR="00223569" w:rsidRPr="00A4426D" w:rsidRDefault="00223569" w:rsidP="000F1AC6">
            <w:pPr>
              <w:pStyle w:val="Title"/>
              <w:numPr>
                <w:ilvl w:val="0"/>
                <w:numId w:val="0"/>
              </w:numPr>
              <w:spacing w:before="60" w:after="60"/>
            </w:pPr>
            <w:r w:rsidRPr="00A4426D">
              <w:t xml:space="preserve">1500-1525 </w:t>
            </w:r>
          </w:p>
        </w:tc>
        <w:tc>
          <w:tcPr>
            <w:tcW w:w="7308" w:type="dxa"/>
          </w:tcPr>
          <w:p w14:paraId="326178B1" w14:textId="77777777" w:rsidR="00223569" w:rsidRPr="00A4426D" w:rsidRDefault="00223569" w:rsidP="000F1AC6">
            <w:pPr>
              <w:pStyle w:val="Title"/>
              <w:numPr>
                <w:ilvl w:val="0"/>
                <w:numId w:val="0"/>
              </w:numPr>
              <w:spacing w:before="60" w:after="60"/>
            </w:pPr>
            <w:r w:rsidRPr="00A4426D">
              <w:t>41 slaves were registered in the Spanish city of Seville as being from the Americas.</w:t>
            </w:r>
          </w:p>
        </w:tc>
      </w:tr>
      <w:tr w:rsidR="00223569" w:rsidRPr="00A4426D" w14:paraId="520D1323" w14:textId="77777777">
        <w:trPr>
          <w:cantSplit/>
        </w:trPr>
        <w:tc>
          <w:tcPr>
            <w:tcW w:w="1548" w:type="dxa"/>
          </w:tcPr>
          <w:p w14:paraId="59D95424" w14:textId="77777777" w:rsidR="00223569" w:rsidRPr="00A4426D" w:rsidRDefault="00223569" w:rsidP="000F1AC6">
            <w:pPr>
              <w:pStyle w:val="Title"/>
              <w:numPr>
                <w:ilvl w:val="0"/>
                <w:numId w:val="0"/>
              </w:numPr>
              <w:spacing w:before="60" w:after="60"/>
            </w:pPr>
            <w:r w:rsidRPr="00A4426D">
              <w:lastRenderedPageBreak/>
              <w:t xml:space="preserve">1503-1550 </w:t>
            </w:r>
          </w:p>
        </w:tc>
        <w:tc>
          <w:tcPr>
            <w:tcW w:w="7308" w:type="dxa"/>
          </w:tcPr>
          <w:p w14:paraId="017DCC23" w14:textId="77777777" w:rsidR="00223569" w:rsidRPr="00A4426D" w:rsidRDefault="00223569" w:rsidP="000F1AC6">
            <w:pPr>
              <w:pStyle w:val="Title"/>
              <w:numPr>
                <w:ilvl w:val="0"/>
                <w:numId w:val="0"/>
              </w:numPr>
              <w:spacing w:before="60" w:after="60"/>
            </w:pPr>
            <w:r w:rsidRPr="00A4426D">
              <w:t>Large numbers of slaves from the Americas were taken to Spain, in spite of a law introduced in 1542 forbidding the enslavement of Native Americans.</w:t>
            </w:r>
          </w:p>
        </w:tc>
      </w:tr>
      <w:tr w:rsidR="00223569" w:rsidRPr="00A4426D" w14:paraId="7D4C4426" w14:textId="77777777">
        <w:tc>
          <w:tcPr>
            <w:tcW w:w="1548" w:type="dxa"/>
          </w:tcPr>
          <w:p w14:paraId="5AA3F6F0" w14:textId="77777777" w:rsidR="00223569" w:rsidRPr="00A4426D" w:rsidRDefault="00223569" w:rsidP="000F1AC6">
            <w:pPr>
              <w:pStyle w:val="Title"/>
              <w:numPr>
                <w:ilvl w:val="0"/>
                <w:numId w:val="0"/>
              </w:numPr>
              <w:spacing w:before="60" w:after="60"/>
            </w:pPr>
            <w:r w:rsidRPr="00A4426D">
              <w:t xml:space="preserve">1530s-1549  </w:t>
            </w:r>
          </w:p>
        </w:tc>
        <w:tc>
          <w:tcPr>
            <w:tcW w:w="7308" w:type="dxa"/>
          </w:tcPr>
          <w:p w14:paraId="5F453698" w14:textId="77777777" w:rsidR="00223569" w:rsidRPr="00A4426D" w:rsidRDefault="00223569" w:rsidP="000F1AC6">
            <w:pPr>
              <w:pStyle w:val="Title"/>
              <w:numPr>
                <w:ilvl w:val="0"/>
                <w:numId w:val="0"/>
              </w:numPr>
              <w:spacing w:before="60" w:after="60"/>
            </w:pPr>
            <w:r w:rsidRPr="00A4426D">
              <w:t xml:space="preserve">A royal decision allowed 216 American slaves a year to be sent to Portugal for sale. It was not only as slaves, however, that Native Americans </w:t>
            </w:r>
            <w:r>
              <w:t>went to Spain. Many were sent</w:t>
            </w:r>
            <w:r w:rsidRPr="00A4426D">
              <w:t xml:space="preserve"> as interpreters, entertainers, and curiosities or to be baptized and educated.</w:t>
            </w:r>
          </w:p>
        </w:tc>
      </w:tr>
      <w:tr w:rsidR="00223569" w:rsidRPr="00A4426D" w14:paraId="67963C7F" w14:textId="77777777">
        <w:tc>
          <w:tcPr>
            <w:tcW w:w="1548" w:type="dxa"/>
          </w:tcPr>
          <w:p w14:paraId="71DF6B53" w14:textId="77777777" w:rsidR="00223569" w:rsidRPr="00A4426D" w:rsidRDefault="00223569" w:rsidP="000F1AC6">
            <w:pPr>
              <w:pStyle w:val="Title"/>
              <w:numPr>
                <w:ilvl w:val="0"/>
                <w:numId w:val="0"/>
              </w:numPr>
              <w:spacing w:before="60" w:after="60"/>
            </w:pPr>
            <w:r w:rsidRPr="00A4426D">
              <w:t xml:space="preserve">1550   </w:t>
            </w:r>
          </w:p>
        </w:tc>
        <w:tc>
          <w:tcPr>
            <w:tcW w:w="7308" w:type="dxa"/>
          </w:tcPr>
          <w:p w14:paraId="2325435E" w14:textId="77777777" w:rsidR="00223569" w:rsidRPr="00A4426D" w:rsidRDefault="00223569" w:rsidP="000F1AC6">
            <w:pPr>
              <w:pStyle w:val="Title"/>
              <w:numPr>
                <w:ilvl w:val="0"/>
                <w:numId w:val="0"/>
              </w:numPr>
              <w:spacing w:before="60" w:after="60"/>
            </w:pPr>
            <w:r w:rsidRPr="00A4426D">
              <w:t>A sizeable group of Native Americans from Brazil lived in the French city of Rouen. Some of them put on a spectacle there for King Henry II that year.</w:t>
            </w:r>
          </w:p>
        </w:tc>
      </w:tr>
      <w:tr w:rsidR="00223569" w:rsidRPr="00A4426D" w14:paraId="545D6A27" w14:textId="77777777">
        <w:tc>
          <w:tcPr>
            <w:tcW w:w="1548" w:type="dxa"/>
          </w:tcPr>
          <w:p w14:paraId="099BBBB1" w14:textId="77777777" w:rsidR="00223569" w:rsidRPr="00A4426D" w:rsidRDefault="00223569" w:rsidP="000F1AC6">
            <w:pPr>
              <w:pStyle w:val="Title"/>
              <w:numPr>
                <w:ilvl w:val="0"/>
                <w:numId w:val="0"/>
              </w:numPr>
              <w:spacing w:before="60" w:after="60"/>
            </w:pPr>
            <w:r w:rsidRPr="00A4426D">
              <w:t xml:space="preserve">1560s </w:t>
            </w:r>
          </w:p>
        </w:tc>
        <w:tc>
          <w:tcPr>
            <w:tcW w:w="7308" w:type="dxa"/>
          </w:tcPr>
          <w:p w14:paraId="367C29D4" w14:textId="77777777" w:rsidR="00223569" w:rsidRPr="00A4426D" w:rsidRDefault="00223569" w:rsidP="000F1AC6">
            <w:pPr>
              <w:pStyle w:val="Title"/>
              <w:numPr>
                <w:ilvl w:val="0"/>
                <w:numId w:val="0"/>
              </w:numPr>
              <w:spacing w:before="60" w:after="60"/>
            </w:pPr>
            <w:r w:rsidRPr="00A4426D">
              <w:t>So many Native Americans traveled to France and Switzerland that Portuguese Jesuits expressed serious concern over Protestant heretics taking Brazilians to Europe for training in heresy.</w:t>
            </w:r>
          </w:p>
        </w:tc>
      </w:tr>
      <w:tr w:rsidR="00223569" w:rsidRPr="00A4426D" w14:paraId="11457155" w14:textId="77777777">
        <w:tc>
          <w:tcPr>
            <w:tcW w:w="1548" w:type="dxa"/>
          </w:tcPr>
          <w:p w14:paraId="1EBE4697" w14:textId="77777777" w:rsidR="00223569" w:rsidRPr="00A4426D" w:rsidRDefault="00223569" w:rsidP="000F1AC6">
            <w:pPr>
              <w:pStyle w:val="Title"/>
              <w:numPr>
                <w:ilvl w:val="0"/>
                <w:numId w:val="0"/>
              </w:numPr>
              <w:spacing w:before="60" w:after="60"/>
            </w:pPr>
            <w:r w:rsidRPr="00A4426D">
              <w:t xml:space="preserve">1576   </w:t>
            </w:r>
          </w:p>
        </w:tc>
        <w:tc>
          <w:tcPr>
            <w:tcW w:w="7308" w:type="dxa"/>
          </w:tcPr>
          <w:p w14:paraId="04A6E254" w14:textId="77777777" w:rsidR="00223569" w:rsidRPr="00A4426D" w:rsidRDefault="00223569" w:rsidP="000F1AC6">
            <w:pPr>
              <w:pStyle w:val="Title"/>
              <w:numPr>
                <w:ilvl w:val="0"/>
                <w:numId w:val="0"/>
              </w:numPr>
              <w:spacing w:before="60" w:after="60"/>
            </w:pPr>
            <w:r w:rsidRPr="00A4426D">
              <w:t>A Native American chief complained to the Spanish that the Portuguese were carrying his people’s children off “to Portugal to be sold as slaves.”</w:t>
            </w:r>
          </w:p>
        </w:tc>
      </w:tr>
      <w:tr w:rsidR="00223569" w:rsidRPr="00A4426D" w14:paraId="001063A8" w14:textId="77777777">
        <w:tc>
          <w:tcPr>
            <w:tcW w:w="1548" w:type="dxa"/>
          </w:tcPr>
          <w:p w14:paraId="301981ED" w14:textId="77777777" w:rsidR="00223569" w:rsidRPr="00A4426D" w:rsidRDefault="00223569" w:rsidP="000F1AC6">
            <w:pPr>
              <w:pStyle w:val="Title"/>
              <w:numPr>
                <w:ilvl w:val="0"/>
                <w:numId w:val="0"/>
              </w:numPr>
              <w:spacing w:before="60" w:after="60"/>
            </w:pPr>
            <w:r w:rsidRPr="00A4426D">
              <w:t xml:space="preserve">Late </w:t>
            </w:r>
            <w:r>
              <w:t>1500s</w:t>
            </w:r>
          </w:p>
        </w:tc>
        <w:tc>
          <w:tcPr>
            <w:tcW w:w="7308" w:type="dxa"/>
          </w:tcPr>
          <w:p w14:paraId="5D9A35D7" w14:textId="77777777" w:rsidR="00223569" w:rsidRPr="00A4426D" w:rsidRDefault="00223569" w:rsidP="000F1AC6">
            <w:pPr>
              <w:pStyle w:val="Title"/>
              <w:numPr>
                <w:ilvl w:val="0"/>
                <w:numId w:val="0"/>
              </w:numPr>
              <w:spacing w:before="60" w:after="60"/>
            </w:pPr>
            <w:r w:rsidRPr="00A4426D">
              <w:t>The congregation in one of Lisbon’s churches had within it a fraternity with membership limited to “Indians.”</w:t>
            </w:r>
          </w:p>
        </w:tc>
      </w:tr>
      <w:tr w:rsidR="00223569" w:rsidRPr="00A4426D" w14:paraId="2C3BD533" w14:textId="77777777">
        <w:trPr>
          <w:cantSplit/>
        </w:trPr>
        <w:tc>
          <w:tcPr>
            <w:tcW w:w="1548" w:type="dxa"/>
          </w:tcPr>
          <w:p w14:paraId="0FCBE2C0" w14:textId="77777777" w:rsidR="00223569" w:rsidRPr="00A4426D" w:rsidRDefault="00223569" w:rsidP="000F1AC6">
            <w:pPr>
              <w:pStyle w:val="Title"/>
              <w:numPr>
                <w:ilvl w:val="0"/>
                <w:numId w:val="0"/>
              </w:numPr>
              <w:tabs>
                <w:tab w:val="left" w:pos="1440"/>
              </w:tabs>
              <w:spacing w:before="60" w:after="60"/>
            </w:pPr>
            <w:r w:rsidRPr="00A4426D">
              <w:t xml:space="preserve">From 1590s    </w:t>
            </w:r>
          </w:p>
        </w:tc>
        <w:tc>
          <w:tcPr>
            <w:tcW w:w="7308" w:type="dxa"/>
          </w:tcPr>
          <w:p w14:paraId="1BC69481" w14:textId="77777777" w:rsidR="00223569" w:rsidRPr="00A4426D" w:rsidRDefault="00223569" w:rsidP="000F1AC6">
            <w:pPr>
              <w:pStyle w:val="Title"/>
              <w:numPr>
                <w:ilvl w:val="0"/>
                <w:numId w:val="0"/>
              </w:numPr>
              <w:spacing w:before="60" w:after="60"/>
            </w:pPr>
            <w:r w:rsidRPr="00A4426D">
              <w:t>Dutch warships often captured Spanish and Portuguese ships laden with slaves, some of whom were from the Caribbean, others from North America. A contemporary wrote of Brazilians taken to the Netherlands, taught Dutch as well as reading and writing, and then</w:t>
            </w:r>
            <w:r>
              <w:t xml:space="preserve"> </w:t>
            </w:r>
            <w:r w:rsidRPr="00A4426D">
              <w:t>“went about in the world of the university and business.”</w:t>
            </w:r>
          </w:p>
        </w:tc>
      </w:tr>
      <w:tr w:rsidR="00223569" w:rsidRPr="00A4426D" w14:paraId="751FA2CD" w14:textId="77777777">
        <w:tc>
          <w:tcPr>
            <w:tcW w:w="1548" w:type="dxa"/>
          </w:tcPr>
          <w:p w14:paraId="0E6EDFF8" w14:textId="77777777" w:rsidR="00223569" w:rsidRPr="00A4426D" w:rsidRDefault="00223569" w:rsidP="000F1AC6">
            <w:pPr>
              <w:pStyle w:val="Title"/>
              <w:numPr>
                <w:ilvl w:val="0"/>
                <w:numId w:val="0"/>
              </w:numPr>
              <w:spacing w:before="60" w:after="60"/>
            </w:pPr>
            <w:r w:rsidRPr="00A4426D">
              <w:t xml:space="preserve">1603   </w:t>
            </w:r>
          </w:p>
        </w:tc>
        <w:tc>
          <w:tcPr>
            <w:tcW w:w="7308" w:type="dxa"/>
          </w:tcPr>
          <w:p w14:paraId="4E92E9C9" w14:textId="77777777" w:rsidR="00223569" w:rsidRPr="00A4426D" w:rsidRDefault="00223569" w:rsidP="000F1AC6">
            <w:pPr>
              <w:pStyle w:val="Title"/>
              <w:numPr>
                <w:ilvl w:val="0"/>
                <w:numId w:val="0"/>
              </w:numPr>
              <w:spacing w:before="60" w:after="60"/>
            </w:pPr>
            <w:r w:rsidRPr="00A4426D">
              <w:t>The English began to carry off kidnapped Native Americans from New England and Virginia to England. Some of them gave a demonstration of canoe handling on the River Thames in London. In the next few years, “taking captured Indians to England had become routine. Would-be colonizers … hoped to impress the captives … to learn as much as they could about the way of the land, and to acquire mediators with the local Indians.” Others were sold as slaves.</w:t>
            </w:r>
          </w:p>
        </w:tc>
      </w:tr>
      <w:tr w:rsidR="00223569" w:rsidRPr="00A4426D" w14:paraId="191FDE48" w14:textId="77777777">
        <w:tc>
          <w:tcPr>
            <w:tcW w:w="1548" w:type="dxa"/>
          </w:tcPr>
          <w:p w14:paraId="59B58A0F" w14:textId="77777777" w:rsidR="00223569" w:rsidRPr="00A4426D" w:rsidRDefault="00223569" w:rsidP="000F1AC6">
            <w:pPr>
              <w:pStyle w:val="Title"/>
              <w:numPr>
                <w:ilvl w:val="0"/>
                <w:numId w:val="0"/>
              </w:numPr>
              <w:spacing w:before="60" w:after="60"/>
            </w:pPr>
            <w:r>
              <w:t>1605</w:t>
            </w:r>
          </w:p>
        </w:tc>
        <w:tc>
          <w:tcPr>
            <w:tcW w:w="7308" w:type="dxa"/>
          </w:tcPr>
          <w:p w14:paraId="247E3765" w14:textId="77777777" w:rsidR="00223569" w:rsidRPr="00A4426D" w:rsidRDefault="00223569" w:rsidP="000F1AC6">
            <w:pPr>
              <w:pStyle w:val="Title"/>
              <w:numPr>
                <w:ilvl w:val="0"/>
                <w:numId w:val="0"/>
              </w:numPr>
              <w:spacing w:before="60" w:after="60"/>
            </w:pPr>
            <w:r w:rsidRPr="00A4426D">
              <w:t>From this date on to the end of the century, a number of Inuit people were taken to Denmark and the Netherlands.</w:t>
            </w:r>
          </w:p>
        </w:tc>
      </w:tr>
      <w:tr w:rsidR="00223569" w:rsidRPr="00A4426D" w14:paraId="5AD1BCEC" w14:textId="77777777">
        <w:tc>
          <w:tcPr>
            <w:tcW w:w="1548" w:type="dxa"/>
          </w:tcPr>
          <w:p w14:paraId="769F39A8" w14:textId="77777777" w:rsidR="00223569" w:rsidRPr="00A4426D" w:rsidRDefault="00223569" w:rsidP="000F1AC6">
            <w:pPr>
              <w:pStyle w:val="Title"/>
              <w:numPr>
                <w:ilvl w:val="0"/>
                <w:numId w:val="0"/>
              </w:numPr>
              <w:spacing w:before="60" w:after="60"/>
            </w:pPr>
            <w:r w:rsidRPr="00A4426D">
              <w:t>1607</w:t>
            </w:r>
          </w:p>
        </w:tc>
        <w:tc>
          <w:tcPr>
            <w:tcW w:w="7308" w:type="dxa"/>
          </w:tcPr>
          <w:p w14:paraId="5573E980" w14:textId="77777777" w:rsidR="00223569" w:rsidRPr="00A4426D" w:rsidRDefault="00223569" w:rsidP="000F1AC6">
            <w:pPr>
              <w:pStyle w:val="Title"/>
              <w:numPr>
                <w:ilvl w:val="0"/>
                <w:numId w:val="0"/>
              </w:numPr>
              <w:spacing w:before="60" w:after="60"/>
            </w:pPr>
            <w:r w:rsidRPr="00A4426D">
              <w:t>Some new slaves from the Americas were recorded as introducing the smoking of tobacco to Seville in Spain.</w:t>
            </w:r>
          </w:p>
        </w:tc>
      </w:tr>
      <w:tr w:rsidR="00223569" w:rsidRPr="001A22CC" w14:paraId="0C67C07A" w14:textId="77777777">
        <w:tc>
          <w:tcPr>
            <w:tcW w:w="1548" w:type="dxa"/>
          </w:tcPr>
          <w:p w14:paraId="3B499961" w14:textId="77777777" w:rsidR="00223569" w:rsidRPr="00A4426D" w:rsidRDefault="00223569" w:rsidP="000F1AC6">
            <w:pPr>
              <w:pStyle w:val="Title"/>
              <w:numPr>
                <w:ilvl w:val="0"/>
                <w:numId w:val="0"/>
              </w:numPr>
              <w:spacing w:before="60" w:after="60"/>
            </w:pPr>
            <w:r w:rsidRPr="00A4426D">
              <w:t>1600s</w:t>
            </w:r>
          </w:p>
        </w:tc>
        <w:tc>
          <w:tcPr>
            <w:tcW w:w="7308" w:type="dxa"/>
          </w:tcPr>
          <w:p w14:paraId="118DEA72" w14:textId="77777777" w:rsidR="00223569" w:rsidRPr="00A4426D" w:rsidRDefault="00223569" w:rsidP="000F1AC6">
            <w:pPr>
              <w:pStyle w:val="Title"/>
              <w:numPr>
                <w:ilvl w:val="0"/>
                <w:numId w:val="0"/>
              </w:numPr>
              <w:spacing w:before="60" w:after="60"/>
            </w:pPr>
            <w:r w:rsidRPr="00A4426D">
              <w:t>Many Native Americans from Brazil went to Angola in Southwest Africa as soldiers, peddlers, businessmen, prostitutes, and exiles. They were also used as military auxiliaries to Portu</w:t>
            </w:r>
            <w:r>
              <w:t>guese soldiers in Africa</w:t>
            </w:r>
            <w:r w:rsidRPr="00A4426D">
              <w:t>. Large numbers of Brazilians went to France as free visitors. Native Americans from New England were recruited to serve as sailors on English ships.</w:t>
            </w:r>
          </w:p>
        </w:tc>
      </w:tr>
      <w:tr w:rsidR="00223569" w:rsidRPr="00A4426D" w14:paraId="4A32C5DF" w14:textId="77777777">
        <w:tc>
          <w:tcPr>
            <w:tcW w:w="1548" w:type="dxa"/>
          </w:tcPr>
          <w:p w14:paraId="034FD07B" w14:textId="77777777" w:rsidR="00223569" w:rsidRPr="00A4426D" w:rsidRDefault="00223569" w:rsidP="000F1AC6">
            <w:pPr>
              <w:pStyle w:val="Title"/>
              <w:numPr>
                <w:ilvl w:val="0"/>
                <w:numId w:val="0"/>
              </w:numPr>
              <w:spacing w:before="60" w:after="60"/>
            </w:pPr>
            <w:r w:rsidRPr="00A4426D">
              <w:t>1631-1654</w:t>
            </w:r>
          </w:p>
        </w:tc>
        <w:tc>
          <w:tcPr>
            <w:tcW w:w="7308" w:type="dxa"/>
          </w:tcPr>
          <w:p w14:paraId="27FDAF17" w14:textId="77777777" w:rsidR="00223569" w:rsidRPr="00A4426D" w:rsidRDefault="00223569" w:rsidP="000F1AC6">
            <w:pPr>
              <w:pStyle w:val="Title"/>
              <w:numPr>
                <w:ilvl w:val="0"/>
                <w:numId w:val="0"/>
              </w:numPr>
              <w:spacing w:before="60" w:after="60"/>
            </w:pPr>
            <w:r w:rsidRPr="00A4426D">
              <w:t>Numbers of Brazilian natives of the Tupi and Tapuya groups were sent to the Netherlands for education, as entertainers, and for diplomatic alliances.</w:t>
            </w:r>
          </w:p>
        </w:tc>
      </w:tr>
      <w:tr w:rsidR="00223569" w:rsidRPr="00A4426D" w14:paraId="396FBF7A" w14:textId="77777777">
        <w:trPr>
          <w:cantSplit/>
        </w:trPr>
        <w:tc>
          <w:tcPr>
            <w:tcW w:w="1548" w:type="dxa"/>
          </w:tcPr>
          <w:p w14:paraId="18DDD58E" w14:textId="77777777" w:rsidR="00223569" w:rsidRPr="00A4426D" w:rsidRDefault="00223569" w:rsidP="000F1AC6">
            <w:pPr>
              <w:pStyle w:val="Title"/>
              <w:numPr>
                <w:ilvl w:val="0"/>
                <w:numId w:val="0"/>
              </w:numPr>
              <w:spacing w:before="60" w:after="60"/>
            </w:pPr>
            <w:r w:rsidRPr="00A4426D">
              <w:t>1636</w:t>
            </w:r>
          </w:p>
        </w:tc>
        <w:tc>
          <w:tcPr>
            <w:tcW w:w="7308" w:type="dxa"/>
          </w:tcPr>
          <w:p w14:paraId="11565E63" w14:textId="77777777" w:rsidR="00223569" w:rsidRPr="00A4426D" w:rsidRDefault="00223569" w:rsidP="000F1AC6">
            <w:pPr>
              <w:pStyle w:val="Title"/>
              <w:numPr>
                <w:ilvl w:val="0"/>
                <w:numId w:val="0"/>
              </w:numPr>
              <w:spacing w:before="60" w:after="60"/>
            </w:pPr>
            <w:r w:rsidRPr="00A4426D">
              <w:t>Native Americans from Brazil were numerous enough in Amsterdam in the Netherlands to have their own church.</w:t>
            </w:r>
          </w:p>
        </w:tc>
      </w:tr>
      <w:tr w:rsidR="00223569" w:rsidRPr="00A4426D" w14:paraId="5E59FC33" w14:textId="77777777">
        <w:tc>
          <w:tcPr>
            <w:tcW w:w="1548" w:type="dxa"/>
          </w:tcPr>
          <w:p w14:paraId="0F11780D" w14:textId="77777777" w:rsidR="00223569" w:rsidRPr="00A4426D" w:rsidRDefault="00223569" w:rsidP="000F1AC6">
            <w:pPr>
              <w:pStyle w:val="Title"/>
              <w:numPr>
                <w:ilvl w:val="0"/>
                <w:numId w:val="0"/>
              </w:numPr>
              <w:spacing w:before="60" w:after="60"/>
            </w:pPr>
            <w:r w:rsidRPr="00A4426D">
              <w:lastRenderedPageBreak/>
              <w:t>1637</w:t>
            </w:r>
          </w:p>
        </w:tc>
        <w:tc>
          <w:tcPr>
            <w:tcW w:w="7308" w:type="dxa"/>
          </w:tcPr>
          <w:p w14:paraId="2C373E33" w14:textId="77777777" w:rsidR="00223569" w:rsidRPr="00A4426D" w:rsidRDefault="00223569" w:rsidP="000F1AC6">
            <w:pPr>
              <w:pStyle w:val="Title"/>
              <w:numPr>
                <w:ilvl w:val="0"/>
                <w:numId w:val="0"/>
              </w:numPr>
              <w:spacing w:before="60" w:after="60"/>
            </w:pPr>
            <w:r w:rsidRPr="00A4426D">
              <w:t>The Dutch expedition to conquer Portuguese forts on Africa’s Gold Coast included many Tapuya soldiers.</w:t>
            </w:r>
          </w:p>
        </w:tc>
      </w:tr>
      <w:tr w:rsidR="00223569" w:rsidRPr="00A4426D" w14:paraId="1B549B56" w14:textId="77777777">
        <w:tc>
          <w:tcPr>
            <w:tcW w:w="1548" w:type="dxa"/>
          </w:tcPr>
          <w:p w14:paraId="3D2D09EB" w14:textId="77777777" w:rsidR="00223569" w:rsidRPr="00A4426D" w:rsidRDefault="00223569" w:rsidP="000F1AC6">
            <w:pPr>
              <w:pStyle w:val="Title"/>
              <w:numPr>
                <w:ilvl w:val="0"/>
                <w:numId w:val="0"/>
              </w:numPr>
              <w:spacing w:before="60" w:after="60"/>
            </w:pPr>
            <w:r w:rsidRPr="00A4426D">
              <w:t>1641</w:t>
            </w:r>
          </w:p>
        </w:tc>
        <w:tc>
          <w:tcPr>
            <w:tcW w:w="7308" w:type="dxa"/>
          </w:tcPr>
          <w:p w14:paraId="03E24A9A" w14:textId="77777777" w:rsidR="00223569" w:rsidRPr="00A4426D" w:rsidRDefault="00223569" w:rsidP="000F1AC6">
            <w:pPr>
              <w:pStyle w:val="Title"/>
              <w:numPr>
                <w:ilvl w:val="0"/>
                <w:numId w:val="0"/>
              </w:numPr>
              <w:spacing w:before="60" w:after="60"/>
            </w:pPr>
            <w:r w:rsidRPr="00A4426D">
              <w:t>240 Americans of the Tupi group were part of the Dutch expedition that seized Portuguese forts in Angola. That year, the Tupi complained that their numbers were declining because so many of them were taken off to fight in foreign lands.</w:t>
            </w:r>
          </w:p>
        </w:tc>
      </w:tr>
      <w:tr w:rsidR="00223569" w:rsidRPr="001A22CC" w14:paraId="4B2A0497" w14:textId="77777777">
        <w:tc>
          <w:tcPr>
            <w:tcW w:w="1548" w:type="dxa"/>
          </w:tcPr>
          <w:p w14:paraId="17D7FE39" w14:textId="77777777" w:rsidR="00223569" w:rsidRPr="00A4426D" w:rsidRDefault="00223569" w:rsidP="000F1AC6">
            <w:pPr>
              <w:pStyle w:val="Title"/>
              <w:numPr>
                <w:ilvl w:val="0"/>
                <w:numId w:val="0"/>
              </w:numPr>
              <w:spacing w:before="60" w:after="60"/>
            </w:pPr>
            <w:r w:rsidRPr="00A4426D">
              <w:t>1642</w:t>
            </w:r>
          </w:p>
        </w:tc>
        <w:tc>
          <w:tcPr>
            <w:tcW w:w="7308" w:type="dxa"/>
          </w:tcPr>
          <w:p w14:paraId="54408B3A" w14:textId="77777777" w:rsidR="00223569" w:rsidRPr="00A4426D" w:rsidRDefault="00223569" w:rsidP="000F1AC6">
            <w:pPr>
              <w:pStyle w:val="Title"/>
              <w:numPr>
                <w:ilvl w:val="0"/>
                <w:numId w:val="0"/>
              </w:numPr>
              <w:spacing w:before="60" w:after="60"/>
            </w:pPr>
            <w:r w:rsidRPr="00A4426D">
              <w:t xml:space="preserve">Some 300 Brazilian natives fought alongside the Dutch military in </w:t>
            </w:r>
            <w:r w:rsidRPr="001A22CC">
              <w:rPr>
                <w:bCs/>
                <w:szCs w:val="24"/>
              </w:rPr>
              <w:t>São</w:t>
            </w:r>
            <w:r w:rsidRPr="001A22CC">
              <w:rPr>
                <w:szCs w:val="24"/>
              </w:rPr>
              <w:t xml:space="preserve"> </w:t>
            </w:r>
            <w:r w:rsidRPr="00A4426D">
              <w:t xml:space="preserve">Tomé, an island off the West African coast, and helped conquer Axim in West Africa. </w:t>
            </w:r>
          </w:p>
        </w:tc>
      </w:tr>
    </w:tbl>
    <w:p w14:paraId="25FEEA80" w14:textId="77777777" w:rsidR="00223569" w:rsidRDefault="00223569" w:rsidP="000F1AC6">
      <w:pPr>
        <w:pStyle w:val="Title"/>
        <w:numPr>
          <w:ilvl w:val="0"/>
          <w:numId w:val="0"/>
        </w:numPr>
        <w:spacing w:before="60" w:after="60"/>
      </w:pPr>
    </w:p>
    <w:p w14:paraId="3F76FB94" w14:textId="77777777" w:rsidR="00223569" w:rsidRPr="00EC1092" w:rsidRDefault="00223569" w:rsidP="000F1AC6">
      <w:pPr>
        <w:pStyle w:val="Title"/>
        <w:numPr>
          <w:ilvl w:val="0"/>
          <w:numId w:val="0"/>
        </w:numPr>
        <w:spacing w:before="60" w:after="60"/>
        <w:rPr>
          <w:sz w:val="20"/>
        </w:rPr>
      </w:pPr>
      <w:r>
        <w:rPr>
          <w:sz w:val="20"/>
        </w:rPr>
        <w:t xml:space="preserve">Sources: Based on Hugh Thomas, </w:t>
      </w:r>
      <w:hyperlink r:id="rId9" w:history="1">
        <w:r>
          <w:rPr>
            <w:rStyle w:val="Hyperlink"/>
            <w:i/>
            <w:color w:val="000000"/>
            <w:sz w:val="20"/>
            <w:u w:val="none"/>
          </w:rPr>
          <w:t>The Slave Trade: The Story of t</w:t>
        </w:r>
        <w:r w:rsidRPr="0072725A">
          <w:rPr>
            <w:rStyle w:val="Hyperlink"/>
            <w:i/>
            <w:color w:val="000000"/>
            <w:sz w:val="20"/>
            <w:u w:val="none"/>
          </w:rPr>
          <w:t>he Atlantic Slave Trade, 1440-1870</w:t>
        </w:r>
      </w:hyperlink>
      <w:r w:rsidRPr="0072725A">
        <w:rPr>
          <w:i/>
          <w:sz w:val="20"/>
        </w:rPr>
        <w:t xml:space="preserve">  </w:t>
      </w:r>
      <w:r w:rsidRPr="00EC1092">
        <w:rPr>
          <w:sz w:val="20"/>
        </w:rPr>
        <w:t>(New York</w:t>
      </w:r>
      <w:r>
        <w:rPr>
          <w:sz w:val="20"/>
        </w:rPr>
        <w:t>: Simon and Schuster, 1997), 89- 90; Jack D. Forbes,</w:t>
      </w:r>
      <w:r w:rsidRPr="00EC1092">
        <w:rPr>
          <w:sz w:val="20"/>
        </w:rPr>
        <w:t xml:space="preserve"> </w:t>
      </w:r>
      <w:r w:rsidRPr="00EC1092">
        <w:rPr>
          <w:i/>
          <w:sz w:val="20"/>
        </w:rPr>
        <w:t>Africans and Native Americans</w:t>
      </w:r>
      <w:r w:rsidRPr="00EC1092">
        <w:rPr>
          <w:sz w:val="20"/>
        </w:rPr>
        <w:t xml:space="preserve">: </w:t>
      </w:r>
      <w:r>
        <w:rPr>
          <w:i/>
          <w:sz w:val="20"/>
        </w:rPr>
        <w:t>The L</w:t>
      </w:r>
      <w:r w:rsidRPr="00EC1092">
        <w:rPr>
          <w:i/>
          <w:sz w:val="20"/>
        </w:rPr>
        <w:t>anguage of Race and the Evolution of Red-Black Peoples</w:t>
      </w:r>
      <w:r>
        <w:rPr>
          <w:sz w:val="20"/>
        </w:rPr>
        <w:t xml:space="preserve"> (Urbana</w:t>
      </w:r>
      <w:r w:rsidRPr="00EC1092">
        <w:rPr>
          <w:sz w:val="20"/>
        </w:rPr>
        <w:t>: Universit</w:t>
      </w:r>
      <w:r>
        <w:rPr>
          <w:sz w:val="20"/>
        </w:rPr>
        <w:t>y of Illinois Press, 1993), 31-2, 34-5, 37-42, 46-</w:t>
      </w:r>
      <w:r w:rsidRPr="00EC1092">
        <w:rPr>
          <w:sz w:val="20"/>
        </w:rPr>
        <w:t>7, 49-50, 53, 55, 57.</w:t>
      </w:r>
    </w:p>
    <w:p w14:paraId="529E36C1" w14:textId="77777777" w:rsidR="00223569" w:rsidRPr="00362263" w:rsidRDefault="00223569" w:rsidP="000F1AC6">
      <w:pPr>
        <w:pStyle w:val="Title"/>
        <w:numPr>
          <w:ilvl w:val="0"/>
          <w:numId w:val="0"/>
        </w:numPr>
        <w:spacing w:before="60" w:after="60"/>
        <w:rPr>
          <w:szCs w:val="24"/>
        </w:rPr>
      </w:pPr>
    </w:p>
    <w:p w14:paraId="1AA769B9" w14:textId="77777777" w:rsidR="00223569" w:rsidRDefault="00223569" w:rsidP="000F1AC6">
      <w:pPr>
        <w:pStyle w:val="Title"/>
        <w:numPr>
          <w:ilvl w:val="0"/>
          <w:numId w:val="0"/>
        </w:numPr>
        <w:spacing w:before="60" w:after="60"/>
        <w:rPr>
          <w:b/>
        </w:rPr>
      </w:pPr>
      <w:r>
        <w:rPr>
          <w:u w:val="single"/>
        </w:rPr>
        <w:br w:type="page"/>
      </w:r>
      <w:r>
        <w:rPr>
          <w:b/>
        </w:rPr>
        <w:lastRenderedPageBreak/>
        <w:t>Document 5</w:t>
      </w:r>
    </w:p>
    <w:p w14:paraId="238FAF5B" w14:textId="77777777" w:rsidR="00223569" w:rsidRPr="001E3133" w:rsidRDefault="00223569" w:rsidP="000F1AC6">
      <w:pPr>
        <w:pStyle w:val="Title"/>
        <w:numPr>
          <w:ilvl w:val="0"/>
          <w:numId w:val="0"/>
        </w:numPr>
        <w:spacing w:before="60" w:after="60"/>
        <w:rPr>
          <w:b/>
        </w:rPr>
      </w:pPr>
      <w:r>
        <w:rPr>
          <w:b/>
        </w:rPr>
        <w:t>Africans: Forced crossings, east to west—and not back again.</w:t>
      </w:r>
    </w:p>
    <w:p w14:paraId="5A470508" w14:textId="77777777" w:rsidR="00223569" w:rsidRPr="00EC1092" w:rsidRDefault="00223569" w:rsidP="000F1AC6">
      <w:pPr>
        <w:pStyle w:val="Title"/>
        <w:numPr>
          <w:ilvl w:val="0"/>
          <w:numId w:val="0"/>
        </w:numPr>
        <w:spacing w:before="60" w:after="60"/>
        <w:rPr>
          <w:u w:val="single"/>
        </w:rPr>
      </w:pPr>
    </w:p>
    <w:p w14:paraId="7198EEFA" w14:textId="77777777" w:rsidR="00223569" w:rsidRDefault="00223569" w:rsidP="000F1AC6">
      <w:pPr>
        <w:pStyle w:val="Title"/>
        <w:numPr>
          <w:ilvl w:val="0"/>
          <w:numId w:val="0"/>
        </w:numPr>
        <w:spacing w:before="60" w:after="60"/>
      </w:pPr>
      <w:r>
        <w:t>During the early period of the trans-Atlantic slave trade,</w:t>
      </w:r>
      <w:r w:rsidRPr="00946305">
        <w:t xml:space="preserve"> those who financed and</w:t>
      </w:r>
      <w:r>
        <w:t xml:space="preserve"> ran it were mostly Portuguese and Spanish, </w:t>
      </w:r>
      <w:r w:rsidRPr="00946305">
        <w:t xml:space="preserve">but </w:t>
      </w:r>
      <w:r>
        <w:t xml:space="preserve">the </w:t>
      </w:r>
      <w:r w:rsidRPr="00946305">
        <w:t xml:space="preserve">English, French, Dutch, and other Europeans also </w:t>
      </w:r>
      <w:r>
        <w:t xml:space="preserve">soon </w:t>
      </w:r>
      <w:r w:rsidRPr="00946305">
        <w:t xml:space="preserve">took part. At least as important as the buyers were </w:t>
      </w:r>
      <w:r>
        <w:t>the sellers,</w:t>
      </w:r>
      <w:r w:rsidRPr="00946305">
        <w:t xml:space="preserve"> African </w:t>
      </w:r>
      <w:r>
        <w:t>merchants and rulers familiar with slavery and the slave trade as long-</w:t>
      </w:r>
      <w:r w:rsidRPr="00946305">
        <w:t xml:space="preserve">established institutions. </w:t>
      </w:r>
    </w:p>
    <w:p w14:paraId="1314DC51" w14:textId="77777777" w:rsidR="00223569" w:rsidRPr="00946305" w:rsidRDefault="00223569" w:rsidP="000F1AC6">
      <w:pPr>
        <w:pStyle w:val="Title"/>
        <w:numPr>
          <w:ilvl w:val="0"/>
          <w:numId w:val="0"/>
        </w:numPr>
        <w:spacing w:before="60" w:after="60"/>
      </w:pPr>
    </w:p>
    <w:p w14:paraId="2254CDB1" w14:textId="77777777" w:rsidR="00223569" w:rsidRDefault="00223569" w:rsidP="000F1AC6">
      <w:pPr>
        <w:pStyle w:val="Title"/>
        <w:numPr>
          <w:ilvl w:val="0"/>
          <w:numId w:val="0"/>
        </w:numPr>
        <w:spacing w:before="60" w:after="60"/>
      </w:pPr>
      <w:r w:rsidRPr="00946305">
        <w:t xml:space="preserve">The slaves carried to the Americas were taken from </w:t>
      </w:r>
      <w:r>
        <w:t>many</w:t>
      </w:r>
      <w:r w:rsidRPr="00946305">
        <w:t xml:space="preserve"> different sub-Saharan societies. Most </w:t>
      </w:r>
      <w:r>
        <w:t>of them were prisoners of war (fought for reasons having nothing directly to do with the slave trade),</w:t>
      </w:r>
      <w:r w:rsidRPr="00946305">
        <w:t xml:space="preserve"> or </w:t>
      </w:r>
      <w:r>
        <w:t xml:space="preserve">they were </w:t>
      </w:r>
      <w:r w:rsidRPr="00946305">
        <w:t xml:space="preserve">caught in raids made expressly to acquire slaves for sale. </w:t>
      </w:r>
      <w:r>
        <w:t>Some had been enslaved for debt</w:t>
      </w:r>
      <w:r w:rsidRPr="00946305">
        <w:t xml:space="preserve"> or a criminal offense; some </w:t>
      </w:r>
      <w:r>
        <w:t>were “pawned”</w:t>
      </w:r>
      <w:r w:rsidRPr="00946305">
        <w:t xml:space="preserve"> by parents </w:t>
      </w:r>
      <w:r>
        <w:t>to improve the family’s economic condition;</w:t>
      </w:r>
      <w:r w:rsidRPr="00946305">
        <w:t xml:space="preserve"> some were k</w:t>
      </w:r>
      <w:r>
        <w:t>idnapped. Some sold themselves because of dire conditions, such as famine.</w:t>
      </w:r>
      <w:r w:rsidRPr="00946305">
        <w:t xml:space="preserve"> </w:t>
      </w:r>
    </w:p>
    <w:p w14:paraId="2A63D6F8" w14:textId="77777777" w:rsidR="00223569" w:rsidRPr="00946305" w:rsidRDefault="00223569" w:rsidP="000F1AC6">
      <w:pPr>
        <w:pStyle w:val="Title"/>
        <w:numPr>
          <w:ilvl w:val="0"/>
          <w:numId w:val="0"/>
        </w:numPr>
        <w:spacing w:before="60" w:after="60"/>
      </w:pPr>
    </w:p>
    <w:p w14:paraId="533AAF80" w14:textId="77777777" w:rsidR="00223569" w:rsidRDefault="00223569" w:rsidP="000F1AC6">
      <w:pPr>
        <w:pStyle w:val="Title"/>
        <w:numPr>
          <w:ilvl w:val="0"/>
          <w:numId w:val="0"/>
        </w:numPr>
        <w:spacing w:before="60" w:after="60"/>
      </w:pPr>
      <w:r w:rsidRPr="00946305">
        <w:t>In Spanish America</w:t>
      </w:r>
      <w:r>
        <w:t>, Africans carried there remained slaves. This was n</w:t>
      </w:r>
      <w:r w:rsidRPr="00946305">
        <w:t>ot necessarily so in Portuguese Brazil. There, a master</w:t>
      </w:r>
      <w:r>
        <w:t xml:space="preserve"> quite often stipulated that </w:t>
      </w:r>
      <w:r w:rsidRPr="00946305">
        <w:t>after his death</w:t>
      </w:r>
      <w:r>
        <w:t xml:space="preserve"> his favorite</w:t>
      </w:r>
      <w:r w:rsidRPr="00946305">
        <w:t xml:space="preserve"> mistress</w:t>
      </w:r>
      <w:r>
        <w:t xml:space="preserve"> of African origin</w:t>
      </w:r>
      <w:r w:rsidRPr="00946305">
        <w:t xml:space="preserve"> and his children by her</w:t>
      </w:r>
      <w:r>
        <w:t xml:space="preserve"> (or them)</w:t>
      </w:r>
      <w:r w:rsidRPr="00946305">
        <w:t>, as well as his loyal male slaves, would be set free. Some slaves in Portuguese Braz</w:t>
      </w:r>
      <w:r>
        <w:t>il could also buy their freedom</w:t>
      </w:r>
      <w:r w:rsidRPr="00946305">
        <w:t xml:space="preserve"> by saving up modest wages</w:t>
      </w:r>
      <w:r>
        <w:t>. Masters</w:t>
      </w:r>
      <w:r w:rsidRPr="00946305">
        <w:t xml:space="preserve"> paid</w:t>
      </w:r>
      <w:r>
        <w:t xml:space="preserve"> wages, however low, as an incentive for high-</w:t>
      </w:r>
      <w:r w:rsidRPr="00946305">
        <w:t>quality work t</w:t>
      </w:r>
      <w:r>
        <w:t>o those with skills in demand. In</w:t>
      </w:r>
      <w:r w:rsidRPr="00946305">
        <w:t xml:space="preserve"> Portuguese territories</w:t>
      </w:r>
      <w:r>
        <w:t xml:space="preserve"> these former slaves</w:t>
      </w:r>
      <w:r w:rsidRPr="00946305">
        <w:t xml:space="preserve"> joined the s</w:t>
      </w:r>
      <w:r>
        <w:t>lowly-</w:t>
      </w:r>
      <w:r w:rsidRPr="00946305">
        <w:t xml:space="preserve">growing pool of free people of African and part-African origin. The dividing lines in the New World between those of European, Native American, and African descent were strictly drawn, but least so </w:t>
      </w:r>
      <w:r>
        <w:t>in</w:t>
      </w:r>
      <w:r w:rsidRPr="00946305">
        <w:t xml:space="preserve"> Portuguese</w:t>
      </w:r>
      <w:r>
        <w:t xml:space="preserve"> Brazil</w:t>
      </w:r>
      <w:r w:rsidRPr="00946305">
        <w:t>.</w:t>
      </w:r>
    </w:p>
    <w:p w14:paraId="0D6B9F50" w14:textId="77777777" w:rsidR="00223569" w:rsidRPr="00946305" w:rsidRDefault="00223569" w:rsidP="000F1AC6">
      <w:pPr>
        <w:pStyle w:val="Title"/>
        <w:numPr>
          <w:ilvl w:val="0"/>
          <w:numId w:val="0"/>
        </w:numPr>
        <w:spacing w:before="60" w:after="60"/>
      </w:pPr>
    </w:p>
    <w:p w14:paraId="74CB836C" w14:textId="77777777" w:rsidR="00223569" w:rsidRDefault="00223569" w:rsidP="000F1AC6">
      <w:pPr>
        <w:pStyle w:val="Title"/>
        <w:numPr>
          <w:ilvl w:val="0"/>
          <w:numId w:val="0"/>
        </w:numPr>
        <w:spacing w:before="60" w:after="60"/>
      </w:pPr>
      <w:r w:rsidRPr="00946305">
        <w:t>Whether enslavement of Africans was legal, and</w:t>
      </w:r>
      <w:r>
        <w:t>,</w:t>
      </w:r>
      <w:r w:rsidRPr="00946305">
        <w:t xml:space="preserve"> if so, how it could be justified</w:t>
      </w:r>
      <w:r>
        <w:t>,</w:t>
      </w:r>
      <w:r w:rsidRPr="00946305">
        <w:t xml:space="preserve"> was not asked before 1650, though these </w:t>
      </w:r>
      <w:r>
        <w:t>same</w:t>
      </w:r>
      <w:r w:rsidRPr="00946305">
        <w:t xml:space="preserve"> questions </w:t>
      </w:r>
      <w:r>
        <w:t xml:space="preserve">were </w:t>
      </w:r>
      <w:r w:rsidRPr="00946305">
        <w:t>lengthily debated abou</w:t>
      </w:r>
      <w:r>
        <w:t xml:space="preserve">t Native Americans. In the Spanish empire, Native Americans came to be thought of as </w:t>
      </w:r>
      <w:r w:rsidRPr="00946305">
        <w:t xml:space="preserve">subjects </w:t>
      </w:r>
      <w:r>
        <w:t xml:space="preserve">of the crown, </w:t>
      </w:r>
      <w:r w:rsidRPr="00946305">
        <w:t xml:space="preserve">and therefore </w:t>
      </w:r>
      <w:r>
        <w:t xml:space="preserve">they </w:t>
      </w:r>
      <w:r w:rsidRPr="00946305">
        <w:t>had some rights. This did not apply to uprooted Africans.</w:t>
      </w:r>
    </w:p>
    <w:p w14:paraId="3E7DAB63" w14:textId="77777777" w:rsidR="00223569" w:rsidRPr="00946305" w:rsidRDefault="00223569" w:rsidP="000F1AC6">
      <w:pPr>
        <w:pStyle w:val="Title"/>
        <w:numPr>
          <w:ilvl w:val="0"/>
          <w:numId w:val="0"/>
        </w:numPr>
        <w:spacing w:before="60" w:after="60"/>
      </w:pPr>
    </w:p>
    <w:p w14:paraId="7624D731" w14:textId="77777777" w:rsidR="00223569" w:rsidRDefault="00223569" w:rsidP="000F1AC6">
      <w:pPr>
        <w:numPr>
          <w:ilvl w:val="0"/>
          <w:numId w:val="0"/>
        </w:numPr>
        <w:spacing w:before="60" w:after="60"/>
      </w:pPr>
      <w:r w:rsidRPr="00E84B8B">
        <w:t>Scattered and incomplete information sug</w:t>
      </w:r>
      <w:r>
        <w:t>gests that women numbered about one-</w:t>
      </w:r>
      <w:r w:rsidRPr="00E84B8B">
        <w:t>third of the African slaves imported before 1650. The working life of slaves wa</w:t>
      </w:r>
      <w:r>
        <w:t>s short, estimated at seven to ten</w:t>
      </w:r>
      <w:r w:rsidRPr="00E84B8B">
        <w:t xml:space="preserve"> years. Infant mortality was high. Therefore, natural increase among slaves was not enough even to maintain, let alone to </w:t>
      </w:r>
      <w:r>
        <w:t>increase, the slave population and to</w:t>
      </w:r>
      <w:r w:rsidRPr="00E84B8B">
        <w:t xml:space="preserve"> keep up with the increasing demand for labor. </w:t>
      </w:r>
      <w:r>
        <w:t>Plantation and mine owners found that c</w:t>
      </w:r>
      <w:r w:rsidRPr="00E84B8B">
        <w:t>ontinuous and i</w:t>
      </w:r>
      <w:r>
        <w:t xml:space="preserve">ncreasing importation was </w:t>
      </w:r>
      <w:r w:rsidRPr="00E84B8B">
        <w:t xml:space="preserve">necessary. </w:t>
      </w:r>
    </w:p>
    <w:p w14:paraId="7E607805" w14:textId="77777777" w:rsidR="00223569" w:rsidRPr="00E84B8B" w:rsidRDefault="00223569" w:rsidP="000F1AC6">
      <w:pPr>
        <w:numPr>
          <w:ilvl w:val="0"/>
          <w:numId w:val="0"/>
        </w:numPr>
        <w:spacing w:before="60" w:after="60"/>
      </w:pPr>
    </w:p>
    <w:p w14:paraId="55E95685" w14:textId="77777777" w:rsidR="00223569" w:rsidRDefault="00223569" w:rsidP="000F1AC6">
      <w:pPr>
        <w:numPr>
          <w:ilvl w:val="0"/>
          <w:numId w:val="0"/>
        </w:numPr>
        <w:spacing w:before="60" w:after="60"/>
      </w:pPr>
      <w:r>
        <w:t>Until</w:t>
      </w:r>
      <w:r w:rsidRPr="00E84B8B">
        <w:t xml:space="preserve"> 1650</w:t>
      </w:r>
      <w:r>
        <w:t>,</w:t>
      </w:r>
      <w:r w:rsidRPr="00E84B8B">
        <w:t xml:space="preserve"> </w:t>
      </w:r>
      <w:r>
        <w:t>the trans-Atlantic slave trade was small relative to its later dimensions. Probably it did not even reach the numbers of black slaves sold in the trade across the Sahara Desert during the same period. The total number of African slaves shipped to the Americas between 1492 and 1640 has been estimated at more than 600,000.</w:t>
      </w:r>
    </w:p>
    <w:p w14:paraId="73A90C26" w14:textId="77777777" w:rsidR="00223569" w:rsidRDefault="00223569" w:rsidP="000F1AC6">
      <w:pPr>
        <w:numPr>
          <w:ilvl w:val="0"/>
          <w:numId w:val="0"/>
        </w:numPr>
        <w:spacing w:before="60" w:after="60"/>
      </w:pPr>
    </w:p>
    <w:p w14:paraId="3743F3DC" w14:textId="77777777" w:rsidR="00223569" w:rsidRPr="00E84B8B" w:rsidRDefault="00223569" w:rsidP="000F1AC6">
      <w:pPr>
        <w:numPr>
          <w:ilvl w:val="0"/>
          <w:numId w:val="0"/>
        </w:numPr>
        <w:spacing w:before="60" w:after="60"/>
      </w:pPr>
    </w:p>
    <w:tbl>
      <w:tblPr>
        <w:tblW w:w="9360" w:type="dxa"/>
        <w:tblLook w:val="00A0" w:firstRow="1" w:lastRow="0" w:firstColumn="1" w:lastColumn="0" w:noHBand="0" w:noVBand="0"/>
      </w:tblPr>
      <w:tblGrid>
        <w:gridCol w:w="1641"/>
        <w:gridCol w:w="7719"/>
      </w:tblGrid>
      <w:tr w:rsidR="00223569" w:rsidRPr="001E3133" w14:paraId="169C8EA8" w14:textId="77777777">
        <w:tc>
          <w:tcPr>
            <w:tcW w:w="1555" w:type="dxa"/>
          </w:tcPr>
          <w:p w14:paraId="44EF01AF" w14:textId="77777777" w:rsidR="00223569" w:rsidRPr="001E3133" w:rsidRDefault="00223569" w:rsidP="000F1AC6">
            <w:pPr>
              <w:numPr>
                <w:ilvl w:val="0"/>
                <w:numId w:val="0"/>
              </w:numPr>
              <w:spacing w:before="60" w:after="60"/>
            </w:pPr>
            <w:r>
              <w:lastRenderedPageBreak/>
              <w:t>1501-1520</w:t>
            </w:r>
          </w:p>
        </w:tc>
        <w:tc>
          <w:tcPr>
            <w:tcW w:w="7315" w:type="dxa"/>
          </w:tcPr>
          <w:p w14:paraId="20206A59" w14:textId="77777777" w:rsidR="00223569" w:rsidRPr="001E3133" w:rsidRDefault="00223569" w:rsidP="000F1AC6">
            <w:pPr>
              <w:numPr>
                <w:ilvl w:val="0"/>
                <w:numId w:val="0"/>
              </w:numPr>
              <w:spacing w:before="60" w:after="60"/>
            </w:pPr>
            <w:r w:rsidRPr="001E3133">
              <w:t>A trickle of Africans, already slaves in Spain, began to arrive in the Americas. Some were sent by merchants to sell goods on their behalf. Africans accompanied the conquistadors Balboa, Cortés, and others, mostly as personal slaves but some as comrades-in-arms. One of them was the first to plant wheat in Mexico. Another one, probably unknowingly, carried the smallpox infection there.</w:t>
            </w:r>
          </w:p>
        </w:tc>
      </w:tr>
      <w:tr w:rsidR="00223569" w:rsidRPr="001E3133" w14:paraId="0166965A" w14:textId="77777777">
        <w:tc>
          <w:tcPr>
            <w:tcW w:w="1555" w:type="dxa"/>
          </w:tcPr>
          <w:p w14:paraId="0F1990F6" w14:textId="77777777" w:rsidR="00223569" w:rsidRPr="001E3133" w:rsidRDefault="00223569" w:rsidP="000F1AC6">
            <w:pPr>
              <w:numPr>
                <w:ilvl w:val="0"/>
                <w:numId w:val="0"/>
              </w:numPr>
              <w:spacing w:before="60" w:after="60"/>
            </w:pPr>
            <w:r w:rsidRPr="001E3133">
              <w:t>1510</w:t>
            </w:r>
          </w:p>
        </w:tc>
        <w:tc>
          <w:tcPr>
            <w:tcW w:w="7315" w:type="dxa"/>
          </w:tcPr>
          <w:p w14:paraId="62DADD3F" w14:textId="77777777" w:rsidR="00223569" w:rsidRPr="001E3133" w:rsidRDefault="00223569" w:rsidP="000F1AC6">
            <w:pPr>
              <w:numPr>
                <w:ilvl w:val="0"/>
                <w:numId w:val="0"/>
              </w:numPr>
              <w:spacing w:before="60" w:after="60"/>
            </w:pPr>
            <w:r w:rsidRPr="001E3133">
              <w:t>Royal permission was given to export African slaves already in Spain to the Americas, and perhaps 50 African slaves were sent to the Americas yearly.</w:t>
            </w:r>
          </w:p>
        </w:tc>
      </w:tr>
      <w:tr w:rsidR="00223569" w:rsidRPr="001E3133" w14:paraId="6E5470CB" w14:textId="77777777">
        <w:tc>
          <w:tcPr>
            <w:tcW w:w="1555" w:type="dxa"/>
          </w:tcPr>
          <w:p w14:paraId="57A2B3B7" w14:textId="77777777" w:rsidR="00223569" w:rsidRPr="001E3133" w:rsidRDefault="00223569" w:rsidP="000F1AC6">
            <w:pPr>
              <w:numPr>
                <w:ilvl w:val="0"/>
                <w:numId w:val="0"/>
              </w:numPr>
              <w:spacing w:before="60" w:after="60"/>
            </w:pPr>
          </w:p>
        </w:tc>
        <w:tc>
          <w:tcPr>
            <w:tcW w:w="7315" w:type="dxa"/>
          </w:tcPr>
          <w:p w14:paraId="17D55617" w14:textId="77777777" w:rsidR="00223569" w:rsidRPr="001E3133" w:rsidRDefault="00223569" w:rsidP="000F1AC6">
            <w:pPr>
              <w:numPr>
                <w:ilvl w:val="0"/>
                <w:numId w:val="0"/>
              </w:numPr>
              <w:spacing w:before="60" w:after="60"/>
            </w:pPr>
            <w:r w:rsidRPr="001E3133">
              <w:t>During this time there were several changes of policy about the import</w:t>
            </w:r>
            <w:r>
              <w:t>ation of African slaves to Spanish America</w:t>
            </w:r>
            <w:r w:rsidRPr="001E3133">
              <w:t xml:space="preserve">. </w:t>
            </w:r>
            <w:r>
              <w:t>A point i</w:t>
            </w:r>
            <w:r w:rsidRPr="001E3133">
              <w:t xml:space="preserve">n favor of the trade from Spain’s point of view was that Africans were stronger and more disease-resistant than Native Americans, and </w:t>
            </w:r>
            <w:r>
              <w:t xml:space="preserve">they </w:t>
            </w:r>
            <w:r w:rsidRPr="001E3133">
              <w:t xml:space="preserve">were accustomed to working with domestic animals. Moreover, the steep drop in Native American populations caused a labor shortage not solved by </w:t>
            </w:r>
            <w:r>
              <w:t xml:space="preserve">interior </w:t>
            </w:r>
            <w:r w:rsidRPr="001E3133">
              <w:t>raids for Native American slav</w:t>
            </w:r>
            <w:r>
              <w:t>es</w:t>
            </w:r>
            <w:r w:rsidRPr="001E3133">
              <w:t xml:space="preserve">. And, probably most decisively, the crown gained income from the licenses and taxes it imposed on the slave trade, though </w:t>
            </w:r>
            <w:r>
              <w:t>slave traders widely evaded them. Opponents argued that</w:t>
            </w:r>
            <w:r w:rsidRPr="001E3133">
              <w:t xml:space="preserve"> imported African slaves were </w:t>
            </w:r>
            <w:r>
              <w:t>dangerous</w:t>
            </w:r>
            <w:r w:rsidRPr="001E3133">
              <w:t>. They often fled and then joined Native American populations, whom th</w:t>
            </w:r>
            <w:r>
              <w:t>ey sometimes urged</w:t>
            </w:r>
            <w:r w:rsidRPr="001E3133">
              <w:t xml:space="preserve"> to revolt against their European masters.  </w:t>
            </w:r>
          </w:p>
        </w:tc>
      </w:tr>
      <w:tr w:rsidR="00223569" w:rsidRPr="001E3133" w14:paraId="6AF5A9B5" w14:textId="77777777">
        <w:tc>
          <w:tcPr>
            <w:tcW w:w="1555" w:type="dxa"/>
          </w:tcPr>
          <w:p w14:paraId="3877FDAE" w14:textId="77777777" w:rsidR="00223569" w:rsidRPr="001E3133" w:rsidRDefault="00223569" w:rsidP="000F1AC6">
            <w:pPr>
              <w:numPr>
                <w:ilvl w:val="0"/>
                <w:numId w:val="0"/>
              </w:numPr>
              <w:spacing w:before="60" w:after="60"/>
            </w:pPr>
            <w:r>
              <w:t>1520-1530</w:t>
            </w:r>
            <w:r w:rsidRPr="001E3133">
              <w:t xml:space="preserve"> </w:t>
            </w:r>
          </w:p>
        </w:tc>
        <w:tc>
          <w:tcPr>
            <w:tcW w:w="7315" w:type="dxa"/>
          </w:tcPr>
          <w:p w14:paraId="6E4BBF45" w14:textId="77777777" w:rsidR="00223569" w:rsidRPr="001E3133" w:rsidRDefault="00223569" w:rsidP="000F1AC6">
            <w:pPr>
              <w:numPr>
                <w:ilvl w:val="0"/>
                <w:numId w:val="0"/>
              </w:numPr>
              <w:spacing w:before="60" w:after="60"/>
            </w:pPr>
            <w:r w:rsidRPr="001E3133">
              <w:t>Eight thousand or more African slaves were imported during this decade, and the numbers grew fast thereafter. Thei</w:t>
            </w:r>
            <w:r>
              <w:t xml:space="preserve">r earliest work was as herdsmen </w:t>
            </w:r>
            <w:r w:rsidRPr="001E3133">
              <w:t>and miners.</w:t>
            </w:r>
          </w:p>
        </w:tc>
      </w:tr>
      <w:tr w:rsidR="00223569" w:rsidRPr="001E3133" w14:paraId="2D0D3DDD" w14:textId="77777777">
        <w:tc>
          <w:tcPr>
            <w:tcW w:w="1555" w:type="dxa"/>
          </w:tcPr>
          <w:p w14:paraId="6D7C7777" w14:textId="77777777" w:rsidR="00223569" w:rsidRPr="001E3133" w:rsidRDefault="00223569" w:rsidP="000F1AC6">
            <w:pPr>
              <w:numPr>
                <w:ilvl w:val="0"/>
                <w:numId w:val="0"/>
              </w:numPr>
              <w:spacing w:before="60" w:after="60"/>
            </w:pPr>
            <w:r>
              <w:t>1530</w:t>
            </w:r>
          </w:p>
        </w:tc>
        <w:tc>
          <w:tcPr>
            <w:tcW w:w="7315" w:type="dxa"/>
          </w:tcPr>
          <w:p w14:paraId="5B001407" w14:textId="77777777" w:rsidR="00223569" w:rsidRPr="001E3133" w:rsidRDefault="00223569" w:rsidP="000F1AC6">
            <w:pPr>
              <w:numPr>
                <w:ilvl w:val="0"/>
                <w:numId w:val="0"/>
              </w:numPr>
              <w:spacing w:before="60" w:after="60"/>
            </w:pPr>
            <w:r w:rsidRPr="001E3133">
              <w:t>After this date, slaves to Spanish America were usually imported directly from Afr</w:t>
            </w:r>
            <w:r>
              <w:t>ica. They were considered easier to control</w:t>
            </w:r>
            <w:r w:rsidRPr="001E3133">
              <w:t xml:space="preserve"> because they were less likely to run away than those who had already spent some time in Spain before being carried off to the New World.</w:t>
            </w:r>
          </w:p>
        </w:tc>
      </w:tr>
      <w:tr w:rsidR="00223569" w:rsidRPr="001E3133" w14:paraId="60D3144F" w14:textId="77777777">
        <w:tc>
          <w:tcPr>
            <w:tcW w:w="1555" w:type="dxa"/>
          </w:tcPr>
          <w:p w14:paraId="700B21A5" w14:textId="77777777" w:rsidR="00223569" w:rsidRPr="001E3133" w:rsidRDefault="00223569" w:rsidP="000F1AC6">
            <w:pPr>
              <w:numPr>
                <w:ilvl w:val="0"/>
                <w:numId w:val="0"/>
              </w:numPr>
              <w:spacing w:before="60" w:after="60"/>
            </w:pPr>
            <w:r>
              <w:t>1542</w:t>
            </w:r>
          </w:p>
        </w:tc>
        <w:tc>
          <w:tcPr>
            <w:tcW w:w="7315" w:type="dxa"/>
          </w:tcPr>
          <w:p w14:paraId="7616B963" w14:textId="77777777" w:rsidR="00223569" w:rsidRPr="001E3133" w:rsidRDefault="00223569" w:rsidP="000F1AC6">
            <w:pPr>
              <w:numPr>
                <w:ilvl w:val="0"/>
                <w:numId w:val="0"/>
              </w:numPr>
              <w:spacing w:before="60" w:after="60"/>
            </w:pPr>
            <w:r w:rsidRPr="001E3133">
              <w:t xml:space="preserve">The </w:t>
            </w:r>
            <w:r w:rsidRPr="00535AFA">
              <w:rPr>
                <w:i/>
              </w:rPr>
              <w:t>New Laws</w:t>
            </w:r>
            <w:r w:rsidRPr="001E3133">
              <w:t xml:space="preserve"> passed by the Spanish king in response to widespread criticism of Native American enslavement, especially by churchmen such as Las Casas, stated that </w:t>
            </w:r>
            <w:r>
              <w:t xml:space="preserve">an Indian could not be enslaved for any reason. </w:t>
            </w:r>
            <w:r w:rsidRPr="001E3133">
              <w:t xml:space="preserve">While poorly enforced, the </w:t>
            </w:r>
            <w:r w:rsidRPr="00535AFA">
              <w:rPr>
                <w:i/>
              </w:rPr>
              <w:t>New Laws</w:t>
            </w:r>
            <w:r w:rsidRPr="001E3133">
              <w:t xml:space="preserve"> were expected to make the import of African workers into Spanish America a necessity.</w:t>
            </w:r>
          </w:p>
        </w:tc>
      </w:tr>
      <w:tr w:rsidR="00223569" w:rsidRPr="001E3133" w14:paraId="541BAE11" w14:textId="77777777">
        <w:tc>
          <w:tcPr>
            <w:tcW w:w="1555" w:type="dxa"/>
          </w:tcPr>
          <w:p w14:paraId="1CBEF298" w14:textId="77777777" w:rsidR="00223569" w:rsidRPr="001E3133" w:rsidRDefault="00223569" w:rsidP="000F1AC6">
            <w:pPr>
              <w:numPr>
                <w:ilvl w:val="0"/>
                <w:numId w:val="0"/>
              </w:numPr>
              <w:spacing w:before="60" w:after="60"/>
            </w:pPr>
            <w:r>
              <w:t>From 1550s</w:t>
            </w:r>
            <w:r w:rsidRPr="001E3133">
              <w:t xml:space="preserve"> </w:t>
            </w:r>
          </w:p>
        </w:tc>
        <w:tc>
          <w:tcPr>
            <w:tcW w:w="7315" w:type="dxa"/>
          </w:tcPr>
          <w:p w14:paraId="646D672A" w14:textId="77777777" w:rsidR="00223569" w:rsidRPr="001E3133" w:rsidRDefault="00223569" w:rsidP="000F1AC6">
            <w:pPr>
              <w:numPr>
                <w:ilvl w:val="0"/>
                <w:numId w:val="0"/>
              </w:numPr>
              <w:spacing w:before="60" w:after="60"/>
            </w:pPr>
            <w:r w:rsidRPr="001E3133">
              <w:t>Expansion of sugar plantations in Spanish and Portuguese America, and the eager demand in Europe for American silver and gold</w:t>
            </w:r>
            <w:r>
              <w:t>,</w:t>
            </w:r>
            <w:r w:rsidRPr="001E3133">
              <w:t xml:space="preserve"> increased the need for slave labor, while the supply of Native American labor continued to shrink.</w:t>
            </w:r>
          </w:p>
        </w:tc>
      </w:tr>
      <w:tr w:rsidR="00223569" w:rsidRPr="001E3133" w14:paraId="1B22E533" w14:textId="77777777">
        <w:trPr>
          <w:cantSplit/>
        </w:trPr>
        <w:tc>
          <w:tcPr>
            <w:tcW w:w="1555" w:type="dxa"/>
          </w:tcPr>
          <w:p w14:paraId="44F1AD06" w14:textId="77777777" w:rsidR="00223569" w:rsidRPr="001E3133" w:rsidRDefault="00223569" w:rsidP="000F1AC6">
            <w:pPr>
              <w:numPr>
                <w:ilvl w:val="0"/>
                <w:numId w:val="0"/>
              </w:numPr>
              <w:spacing w:before="60" w:after="60"/>
            </w:pPr>
            <w:r>
              <w:t>1570</w:t>
            </w:r>
            <w:r w:rsidRPr="001E3133">
              <w:t xml:space="preserve"> </w:t>
            </w:r>
          </w:p>
        </w:tc>
        <w:tc>
          <w:tcPr>
            <w:tcW w:w="7315" w:type="dxa"/>
          </w:tcPr>
          <w:p w14:paraId="068799C6" w14:textId="77777777" w:rsidR="00223569" w:rsidRPr="001E3133" w:rsidRDefault="00223569" w:rsidP="000F1AC6">
            <w:pPr>
              <w:numPr>
                <w:ilvl w:val="0"/>
                <w:numId w:val="0"/>
              </w:numPr>
              <w:spacing w:before="60" w:after="60"/>
            </w:pPr>
            <w:r w:rsidRPr="001E3133">
              <w:t xml:space="preserve">At this time, Brazil’s African population </w:t>
            </w:r>
            <w:r>
              <w:t xml:space="preserve">was only about 2,000-3,000. But </w:t>
            </w:r>
            <w:r w:rsidRPr="001E3133">
              <w:t>during 1576-1591, 40,000-50,000 African slaves arrived in Brazil. That Africans in Brazil in 1600 numbered only 15,</w:t>
            </w:r>
            <w:r>
              <w:t>000 shows the high death rates among</w:t>
            </w:r>
            <w:r w:rsidRPr="001E3133">
              <w:t xml:space="preserve"> this population.</w:t>
            </w:r>
          </w:p>
        </w:tc>
      </w:tr>
      <w:tr w:rsidR="00223569" w:rsidRPr="001E3133" w14:paraId="6101A878" w14:textId="77777777">
        <w:trPr>
          <w:cantSplit/>
        </w:trPr>
        <w:tc>
          <w:tcPr>
            <w:tcW w:w="1555" w:type="dxa"/>
          </w:tcPr>
          <w:p w14:paraId="24BF85B5" w14:textId="77777777" w:rsidR="00223569" w:rsidRPr="001E3133" w:rsidRDefault="00223569" w:rsidP="000F1AC6">
            <w:pPr>
              <w:numPr>
                <w:ilvl w:val="0"/>
                <w:numId w:val="0"/>
              </w:numPr>
              <w:spacing w:before="60" w:after="60"/>
            </w:pPr>
            <w:r>
              <w:t>1595-1600</w:t>
            </w:r>
            <w:r w:rsidRPr="001E3133">
              <w:t xml:space="preserve"> </w:t>
            </w:r>
          </w:p>
        </w:tc>
        <w:tc>
          <w:tcPr>
            <w:tcW w:w="7315" w:type="dxa"/>
          </w:tcPr>
          <w:p w14:paraId="627942B9" w14:textId="77777777" w:rsidR="00223569" w:rsidRPr="001E3133" w:rsidRDefault="00223569" w:rsidP="000F1AC6">
            <w:pPr>
              <w:numPr>
                <w:ilvl w:val="0"/>
                <w:numId w:val="0"/>
              </w:numPr>
              <w:spacing w:before="60" w:after="60"/>
            </w:pPr>
            <w:r w:rsidRPr="001E3133">
              <w:t>Slaves totaling 80,500 were transported from Africa to Spanish America.</w:t>
            </w:r>
          </w:p>
        </w:tc>
      </w:tr>
      <w:tr w:rsidR="00223569" w:rsidRPr="001E3133" w14:paraId="7965070B" w14:textId="77777777">
        <w:tc>
          <w:tcPr>
            <w:tcW w:w="1555" w:type="dxa"/>
          </w:tcPr>
          <w:p w14:paraId="17A8E7B3" w14:textId="77777777" w:rsidR="00223569" w:rsidRPr="001E3133" w:rsidRDefault="00223569" w:rsidP="000F1AC6">
            <w:pPr>
              <w:numPr>
                <w:ilvl w:val="0"/>
                <w:numId w:val="0"/>
              </w:numPr>
              <w:spacing w:before="60" w:after="60"/>
            </w:pPr>
            <w:r>
              <w:t>1600</w:t>
            </w:r>
            <w:r w:rsidRPr="001E3133">
              <w:t xml:space="preserve"> </w:t>
            </w:r>
          </w:p>
        </w:tc>
        <w:tc>
          <w:tcPr>
            <w:tcW w:w="7315" w:type="dxa"/>
          </w:tcPr>
          <w:p w14:paraId="45CD8B47" w14:textId="77777777" w:rsidR="00223569" w:rsidRPr="001E3133" w:rsidRDefault="00223569" w:rsidP="000F1AC6">
            <w:pPr>
              <w:numPr>
                <w:ilvl w:val="0"/>
                <w:numId w:val="0"/>
              </w:numPr>
              <w:spacing w:before="60" w:after="60"/>
            </w:pPr>
            <w:r w:rsidRPr="001E3133">
              <w:t>Up to this date, some 150,000 Africans may have been shipped to Spanish American possessions, and another 50,000 to Brazil.</w:t>
            </w:r>
          </w:p>
        </w:tc>
      </w:tr>
      <w:tr w:rsidR="00223569" w:rsidRPr="001E3133" w14:paraId="367D26D2" w14:textId="77777777">
        <w:tc>
          <w:tcPr>
            <w:tcW w:w="1555" w:type="dxa"/>
          </w:tcPr>
          <w:p w14:paraId="33CC328C" w14:textId="77777777" w:rsidR="00223569" w:rsidRPr="001E3133" w:rsidRDefault="00223569" w:rsidP="000F1AC6">
            <w:pPr>
              <w:numPr>
                <w:ilvl w:val="0"/>
                <w:numId w:val="0"/>
              </w:numPr>
              <w:spacing w:before="60" w:after="60"/>
            </w:pPr>
            <w:r>
              <w:lastRenderedPageBreak/>
              <w:t>1600-1625</w:t>
            </w:r>
            <w:r w:rsidRPr="001E3133">
              <w:t xml:space="preserve"> </w:t>
            </w:r>
          </w:p>
        </w:tc>
        <w:tc>
          <w:tcPr>
            <w:tcW w:w="7315" w:type="dxa"/>
          </w:tcPr>
          <w:p w14:paraId="3BBC00F2" w14:textId="77777777" w:rsidR="00223569" w:rsidRPr="001E3133" w:rsidRDefault="00223569" w:rsidP="000F1AC6">
            <w:pPr>
              <w:numPr>
                <w:ilvl w:val="0"/>
                <w:numId w:val="0"/>
              </w:numPr>
              <w:spacing w:before="60" w:after="60"/>
            </w:pPr>
            <w:r w:rsidRPr="001E3133">
              <w:t xml:space="preserve">About 200,000 African slaves were brought to America, about half to Brazil and over 75,000 to Spanish possessions. African slaves fought on the side of the Spanish and Portuguese against </w:t>
            </w:r>
            <w:r>
              <w:t>both Native American rebels</w:t>
            </w:r>
            <w:r w:rsidRPr="001E3133">
              <w:t xml:space="preserve"> and new European rivals.</w:t>
            </w:r>
          </w:p>
        </w:tc>
      </w:tr>
      <w:tr w:rsidR="00223569" w:rsidRPr="001E3133" w14:paraId="4702810E" w14:textId="77777777">
        <w:tc>
          <w:tcPr>
            <w:tcW w:w="1555" w:type="dxa"/>
          </w:tcPr>
          <w:p w14:paraId="7A471722" w14:textId="77777777" w:rsidR="00223569" w:rsidRPr="001E3133" w:rsidRDefault="00223569" w:rsidP="000F1AC6">
            <w:pPr>
              <w:numPr>
                <w:ilvl w:val="0"/>
                <w:numId w:val="0"/>
              </w:numPr>
              <w:spacing w:before="60" w:after="60"/>
            </w:pPr>
            <w:r>
              <w:t>1612</w:t>
            </w:r>
          </w:p>
        </w:tc>
        <w:tc>
          <w:tcPr>
            <w:tcW w:w="7315" w:type="dxa"/>
          </w:tcPr>
          <w:p w14:paraId="144F732F" w14:textId="77777777" w:rsidR="00223569" w:rsidRPr="001E3133" w:rsidRDefault="00223569" w:rsidP="000F1AC6">
            <w:pPr>
              <w:numPr>
                <w:ilvl w:val="0"/>
                <w:numId w:val="0"/>
              </w:numPr>
              <w:spacing w:before="60" w:after="60"/>
            </w:pPr>
            <w:r w:rsidRPr="001E3133">
              <w:t xml:space="preserve">Caribs in the West Indian islands attacked Spanish settlements and made </w:t>
            </w:r>
            <w:r>
              <w:t>off with their African slaves. A</w:t>
            </w:r>
            <w:r w:rsidRPr="001E3133">
              <w:t xml:space="preserve">t this time, an estimated 2,000 </w:t>
            </w:r>
            <w:r>
              <w:t>slaves</w:t>
            </w:r>
            <w:r w:rsidRPr="001E3133">
              <w:t xml:space="preserve"> were in Carib hands.</w:t>
            </w:r>
          </w:p>
        </w:tc>
      </w:tr>
      <w:tr w:rsidR="00223569" w:rsidRPr="001E3133" w14:paraId="1AE43331" w14:textId="77777777">
        <w:tc>
          <w:tcPr>
            <w:tcW w:w="1555" w:type="dxa"/>
          </w:tcPr>
          <w:p w14:paraId="461DCBA7" w14:textId="77777777" w:rsidR="00223569" w:rsidRPr="001E3133" w:rsidRDefault="00223569" w:rsidP="000F1AC6">
            <w:pPr>
              <w:numPr>
                <w:ilvl w:val="0"/>
                <w:numId w:val="0"/>
              </w:numPr>
              <w:spacing w:before="60" w:after="60"/>
            </w:pPr>
            <w:r w:rsidRPr="001E3133">
              <w:t xml:space="preserve">1616 </w:t>
            </w:r>
          </w:p>
        </w:tc>
        <w:tc>
          <w:tcPr>
            <w:tcW w:w="7315" w:type="dxa"/>
          </w:tcPr>
          <w:p w14:paraId="001AB025" w14:textId="77777777" w:rsidR="00223569" w:rsidRPr="001E3133" w:rsidRDefault="00223569" w:rsidP="000F1AC6">
            <w:pPr>
              <w:numPr>
                <w:ilvl w:val="0"/>
                <w:numId w:val="0"/>
              </w:numPr>
              <w:spacing w:before="60" w:after="60"/>
            </w:pPr>
            <w:r w:rsidRPr="001E3133">
              <w:t>A new monopoly contract was issued for shipping 3,500 to 5,000 slaves a ye</w:t>
            </w:r>
            <w:r>
              <w:t>ar to Spanish American colonies</w:t>
            </w:r>
            <w:r w:rsidRPr="001E3133">
              <w:t xml:space="preserve"> and a similar one to supply Brazil.</w:t>
            </w:r>
          </w:p>
        </w:tc>
      </w:tr>
      <w:tr w:rsidR="00223569" w:rsidRPr="001E3133" w14:paraId="0F2080EC" w14:textId="77777777">
        <w:tc>
          <w:tcPr>
            <w:tcW w:w="1555" w:type="dxa"/>
          </w:tcPr>
          <w:p w14:paraId="3F8C97AC" w14:textId="77777777" w:rsidR="00223569" w:rsidRPr="001E3133" w:rsidRDefault="00223569" w:rsidP="000F1AC6">
            <w:pPr>
              <w:numPr>
                <w:ilvl w:val="0"/>
                <w:numId w:val="0"/>
              </w:numPr>
              <w:spacing w:before="60" w:after="60"/>
            </w:pPr>
            <w:r>
              <w:t>1625</w:t>
            </w:r>
            <w:r w:rsidRPr="001E3133">
              <w:t xml:space="preserve"> </w:t>
            </w:r>
          </w:p>
        </w:tc>
        <w:tc>
          <w:tcPr>
            <w:tcW w:w="7315" w:type="dxa"/>
          </w:tcPr>
          <w:p w14:paraId="0FA3848B" w14:textId="77777777" w:rsidR="00223569" w:rsidRPr="001E3133" w:rsidRDefault="00223569" w:rsidP="000F1AC6">
            <w:pPr>
              <w:numPr>
                <w:ilvl w:val="0"/>
                <w:numId w:val="0"/>
              </w:numPr>
              <w:spacing w:before="60" w:after="60"/>
            </w:pPr>
            <w:r w:rsidRPr="001E3133">
              <w:t>The Dutch began to carry African slaves to North America, averaging about 1,500 a year during the 1630s.</w:t>
            </w:r>
          </w:p>
        </w:tc>
      </w:tr>
      <w:tr w:rsidR="00223569" w:rsidRPr="001E3133" w14:paraId="3691DCEC" w14:textId="77777777">
        <w:tc>
          <w:tcPr>
            <w:tcW w:w="1555" w:type="dxa"/>
          </w:tcPr>
          <w:p w14:paraId="6CFE8897" w14:textId="77777777" w:rsidR="00223569" w:rsidRPr="001E3133" w:rsidRDefault="00223569" w:rsidP="000F1AC6">
            <w:pPr>
              <w:numPr>
                <w:ilvl w:val="0"/>
                <w:numId w:val="0"/>
              </w:numPr>
              <w:spacing w:before="60" w:after="60"/>
            </w:pPr>
            <w:r w:rsidRPr="001E3133">
              <w:t xml:space="preserve">1626-1640 </w:t>
            </w:r>
          </w:p>
        </w:tc>
        <w:tc>
          <w:tcPr>
            <w:tcW w:w="7315" w:type="dxa"/>
          </w:tcPr>
          <w:p w14:paraId="7BCB0528" w14:textId="77777777" w:rsidR="00223569" w:rsidRPr="001E3133" w:rsidRDefault="00223569" w:rsidP="000F1AC6">
            <w:pPr>
              <w:numPr>
                <w:ilvl w:val="0"/>
                <w:numId w:val="0"/>
              </w:numPr>
              <w:spacing w:before="60" w:after="60"/>
            </w:pPr>
            <w:r w:rsidRPr="001E3133">
              <w:t>About 30,000 African slaves were taken to Spanish America.</w:t>
            </w:r>
          </w:p>
        </w:tc>
      </w:tr>
      <w:tr w:rsidR="00223569" w:rsidRPr="001E3133" w14:paraId="0C02B7DA" w14:textId="77777777">
        <w:tc>
          <w:tcPr>
            <w:tcW w:w="1555" w:type="dxa"/>
          </w:tcPr>
          <w:p w14:paraId="14D51A49" w14:textId="77777777" w:rsidR="00223569" w:rsidRPr="001E3133" w:rsidRDefault="00223569" w:rsidP="000F1AC6">
            <w:pPr>
              <w:numPr>
                <w:ilvl w:val="0"/>
                <w:numId w:val="0"/>
              </w:numPr>
              <w:spacing w:before="60" w:after="60"/>
            </w:pPr>
            <w:r>
              <w:t>1640</w:t>
            </w:r>
            <w:r w:rsidRPr="001E3133">
              <w:t xml:space="preserve"> </w:t>
            </w:r>
          </w:p>
        </w:tc>
        <w:tc>
          <w:tcPr>
            <w:tcW w:w="7315" w:type="dxa"/>
          </w:tcPr>
          <w:p w14:paraId="4E5E201C" w14:textId="77777777" w:rsidR="00223569" w:rsidRPr="001E3133" w:rsidRDefault="00223569" w:rsidP="000F1AC6">
            <w:pPr>
              <w:numPr>
                <w:ilvl w:val="0"/>
                <w:numId w:val="0"/>
              </w:numPr>
              <w:spacing w:before="60" w:after="60"/>
            </w:pPr>
            <w:r>
              <w:t xml:space="preserve">After </w:t>
            </w:r>
            <w:r w:rsidRPr="001E3133">
              <w:t xml:space="preserve">1595, Portuguese merchants shipped between 250,000 and 300,000 Africans to America for the </w:t>
            </w:r>
            <w:r>
              <w:t>Spanish</w:t>
            </w:r>
            <w:r w:rsidRPr="001E3133">
              <w:t>. Slave traders from elsewhere</w:t>
            </w:r>
            <w:r>
              <w:t xml:space="preserve"> </w:t>
            </w:r>
            <w:r w:rsidRPr="001E3133">
              <w:t>also supplied Spanish America with slaves during this period.</w:t>
            </w:r>
          </w:p>
        </w:tc>
      </w:tr>
    </w:tbl>
    <w:p w14:paraId="5F53EC54" w14:textId="77777777" w:rsidR="00223569" w:rsidRDefault="00223569" w:rsidP="000F1AC6">
      <w:pPr>
        <w:numPr>
          <w:ilvl w:val="0"/>
          <w:numId w:val="0"/>
        </w:numPr>
        <w:spacing w:before="60" w:after="60"/>
      </w:pPr>
    </w:p>
    <w:p w14:paraId="319E2CF5" w14:textId="77777777" w:rsidR="00223569" w:rsidRPr="0066427D" w:rsidRDefault="00223569" w:rsidP="000F1AC6">
      <w:pPr>
        <w:pStyle w:val="Title"/>
        <w:numPr>
          <w:ilvl w:val="0"/>
          <w:numId w:val="0"/>
        </w:numPr>
        <w:tabs>
          <w:tab w:val="left" w:pos="0"/>
        </w:tabs>
        <w:spacing w:before="60" w:after="60"/>
      </w:pPr>
      <w:r>
        <w:rPr>
          <w:sz w:val="20"/>
        </w:rPr>
        <w:t>Sources: Hugh Thomas,</w:t>
      </w:r>
      <w:r w:rsidRPr="00911ADF">
        <w:rPr>
          <w:sz w:val="20"/>
        </w:rPr>
        <w:t xml:space="preserve"> </w:t>
      </w:r>
      <w:hyperlink r:id="rId10" w:history="1">
        <w:r>
          <w:rPr>
            <w:rStyle w:val="Hyperlink"/>
            <w:i/>
            <w:color w:val="000000"/>
            <w:sz w:val="20"/>
            <w:u w:val="none"/>
          </w:rPr>
          <w:t>The Slave Trade: The Story of t</w:t>
        </w:r>
        <w:r w:rsidRPr="0072725A">
          <w:rPr>
            <w:rStyle w:val="Hyperlink"/>
            <w:i/>
            <w:color w:val="000000"/>
            <w:sz w:val="20"/>
            <w:u w:val="none"/>
          </w:rPr>
          <w:t>he Atlantic Slave Trade, 1440-1870</w:t>
        </w:r>
      </w:hyperlink>
      <w:r w:rsidRPr="00911ADF">
        <w:rPr>
          <w:sz w:val="20"/>
        </w:rPr>
        <w:t xml:space="preserve"> (New York:</w:t>
      </w:r>
      <w:r>
        <w:rPr>
          <w:sz w:val="20"/>
        </w:rPr>
        <w:t xml:space="preserve"> Simon  &amp; Schuster, 1997), 91-2, 95, 97, 102-3, 105, 117, 123, 139, 143-4, 164-6, 170, 180;  John Thornton,</w:t>
      </w:r>
      <w:r w:rsidRPr="00911ADF">
        <w:rPr>
          <w:sz w:val="20"/>
        </w:rPr>
        <w:t xml:space="preserve"> </w:t>
      </w:r>
      <w:r w:rsidRPr="00911ADF">
        <w:rPr>
          <w:i/>
          <w:sz w:val="20"/>
        </w:rPr>
        <w:t>Africa and the Africans in the Making of the Atlantic World, 1400-1800</w:t>
      </w:r>
      <w:r>
        <w:rPr>
          <w:sz w:val="20"/>
        </w:rPr>
        <w:t xml:space="preserve"> (</w:t>
      </w:r>
      <w:r w:rsidRPr="00911ADF">
        <w:rPr>
          <w:sz w:val="20"/>
        </w:rPr>
        <w:t>Cambr</w:t>
      </w:r>
      <w:r>
        <w:rPr>
          <w:sz w:val="20"/>
        </w:rPr>
        <w:t xml:space="preserve">idge: Cambridge UP, 1998), 131, 141; John </w:t>
      </w:r>
      <w:r w:rsidRPr="00911ADF">
        <w:rPr>
          <w:sz w:val="20"/>
        </w:rPr>
        <w:t xml:space="preserve">H. </w:t>
      </w:r>
      <w:r>
        <w:rPr>
          <w:sz w:val="20"/>
        </w:rPr>
        <w:t>Elliott,</w:t>
      </w:r>
      <w:r w:rsidRPr="00446EA9">
        <w:rPr>
          <w:sz w:val="20"/>
        </w:rPr>
        <w:t xml:space="preserve"> </w:t>
      </w:r>
      <w:r w:rsidRPr="00446EA9">
        <w:rPr>
          <w:i/>
          <w:sz w:val="20"/>
        </w:rPr>
        <w:t>Empires of the Atlantic World: Britain and Spain in America</w:t>
      </w:r>
      <w:r>
        <w:rPr>
          <w:i/>
          <w:sz w:val="20"/>
        </w:rPr>
        <w:t>,</w:t>
      </w:r>
      <w:r w:rsidRPr="00446EA9">
        <w:rPr>
          <w:i/>
          <w:sz w:val="20"/>
        </w:rPr>
        <w:t xml:space="preserve"> 1492-1830</w:t>
      </w:r>
      <w:r w:rsidRPr="00446EA9">
        <w:rPr>
          <w:sz w:val="20"/>
        </w:rPr>
        <w:t xml:space="preserve"> </w:t>
      </w:r>
      <w:r>
        <w:rPr>
          <w:sz w:val="20"/>
        </w:rPr>
        <w:t>(New Haven: Yale UP</w:t>
      </w:r>
      <w:r w:rsidRPr="00446EA9">
        <w:rPr>
          <w:sz w:val="20"/>
        </w:rPr>
        <w:t xml:space="preserve">, 2006), 100; </w:t>
      </w:r>
      <w:r w:rsidRPr="006922F4">
        <w:rPr>
          <w:sz w:val="20"/>
        </w:rPr>
        <w:t>David Eltis</w:t>
      </w:r>
      <w:r>
        <w:rPr>
          <w:sz w:val="20"/>
        </w:rPr>
        <w:t>,</w:t>
      </w:r>
      <w:r w:rsidRPr="006922F4">
        <w:rPr>
          <w:sz w:val="20"/>
        </w:rPr>
        <w:t xml:space="preserve"> ed.</w:t>
      </w:r>
      <w:r>
        <w:rPr>
          <w:sz w:val="20"/>
        </w:rPr>
        <w:t>,</w:t>
      </w:r>
      <w:r w:rsidRPr="006922F4">
        <w:rPr>
          <w:sz w:val="20"/>
        </w:rPr>
        <w:t xml:space="preserve"> </w:t>
      </w:r>
      <w:r w:rsidRPr="006922F4">
        <w:rPr>
          <w:i/>
          <w:sz w:val="20"/>
        </w:rPr>
        <w:t>Coerced and Free Migration: Global Perspectives</w:t>
      </w:r>
      <w:r w:rsidRPr="006922F4">
        <w:rPr>
          <w:sz w:val="20"/>
        </w:rPr>
        <w:t xml:space="preserve"> (Stanford</w:t>
      </w:r>
      <w:r>
        <w:rPr>
          <w:sz w:val="20"/>
        </w:rPr>
        <w:t>, CA: Stanford UP</w:t>
      </w:r>
      <w:r w:rsidRPr="006922F4">
        <w:rPr>
          <w:sz w:val="20"/>
        </w:rPr>
        <w:t xml:space="preserve">, 2002), 62; Lyle N. </w:t>
      </w:r>
      <w:r w:rsidRPr="00087C1C">
        <w:rPr>
          <w:sz w:val="20"/>
        </w:rPr>
        <w:t>McAlister</w:t>
      </w:r>
      <w:r>
        <w:rPr>
          <w:i/>
          <w:sz w:val="20"/>
        </w:rPr>
        <w:t>, Spain and Portugal in the New World: 1492-1700</w:t>
      </w:r>
      <w:r w:rsidRPr="00087C1C">
        <w:rPr>
          <w:sz w:val="20"/>
        </w:rPr>
        <w:t xml:space="preserve"> (Minneapolis: University of Minnesota Press, 1984), 172, 338; M.</w:t>
      </w:r>
      <w:r>
        <w:rPr>
          <w:sz w:val="20"/>
        </w:rPr>
        <w:t xml:space="preserve"> </w:t>
      </w:r>
      <w:r w:rsidRPr="00087C1C">
        <w:rPr>
          <w:sz w:val="20"/>
        </w:rPr>
        <w:t>J.</w:t>
      </w:r>
      <w:r>
        <w:rPr>
          <w:sz w:val="20"/>
        </w:rPr>
        <w:t xml:space="preserve"> </w:t>
      </w:r>
      <w:r w:rsidRPr="00087C1C">
        <w:rPr>
          <w:sz w:val="20"/>
        </w:rPr>
        <w:t xml:space="preserve">Seymour, </w:t>
      </w:r>
      <w:r>
        <w:rPr>
          <w:i/>
          <w:sz w:val="20"/>
        </w:rPr>
        <w:t xml:space="preserve">The </w:t>
      </w:r>
      <w:r w:rsidRPr="00087C1C">
        <w:rPr>
          <w:i/>
          <w:sz w:val="20"/>
        </w:rPr>
        <w:t>Transformation of the North Atlantic</w:t>
      </w:r>
      <w:r>
        <w:rPr>
          <w:i/>
          <w:sz w:val="20"/>
        </w:rPr>
        <w:t xml:space="preserve"> World, 1492-1763</w:t>
      </w:r>
      <w:r w:rsidRPr="00087C1C">
        <w:rPr>
          <w:i/>
          <w:sz w:val="20"/>
        </w:rPr>
        <w:t xml:space="preserve"> (</w:t>
      </w:r>
      <w:r w:rsidRPr="00087C1C">
        <w:rPr>
          <w:sz w:val="20"/>
        </w:rPr>
        <w:t>Westport</w:t>
      </w:r>
      <w:r>
        <w:rPr>
          <w:sz w:val="20"/>
        </w:rPr>
        <w:t>, CT</w:t>
      </w:r>
      <w:r w:rsidRPr="00087C1C">
        <w:rPr>
          <w:sz w:val="20"/>
        </w:rPr>
        <w:t>: Praeger, 2004), 171.</w:t>
      </w:r>
      <w:r w:rsidRPr="00D07461">
        <w:rPr>
          <w:sz w:val="20"/>
        </w:rPr>
        <w:t xml:space="preserve"> </w:t>
      </w:r>
    </w:p>
    <w:p w14:paraId="1C2F6FB3" w14:textId="77777777" w:rsidR="00223569" w:rsidRDefault="00223569" w:rsidP="000F1AC6">
      <w:pPr>
        <w:pStyle w:val="Title"/>
        <w:numPr>
          <w:ilvl w:val="0"/>
          <w:numId w:val="0"/>
        </w:numPr>
        <w:tabs>
          <w:tab w:val="left" w:pos="1350"/>
        </w:tabs>
        <w:spacing w:before="60" w:after="60"/>
        <w:rPr>
          <w:b/>
          <w:sz w:val="28"/>
        </w:rPr>
      </w:pPr>
      <w:r>
        <w:rPr>
          <w:b/>
          <w:sz w:val="28"/>
        </w:rPr>
        <w:br w:type="page"/>
      </w:r>
      <w:r>
        <w:rPr>
          <w:b/>
          <w:sz w:val="28"/>
        </w:rPr>
        <w:lastRenderedPageBreak/>
        <w:t>Lesson 2</w:t>
      </w:r>
      <w:r>
        <w:rPr>
          <w:b/>
          <w:sz w:val="28"/>
        </w:rPr>
        <w:tab/>
      </w:r>
    </w:p>
    <w:p w14:paraId="62DCDE72" w14:textId="77777777" w:rsidR="00223569" w:rsidRPr="005E482B" w:rsidRDefault="00223569" w:rsidP="000F1AC6">
      <w:pPr>
        <w:pStyle w:val="Title"/>
        <w:numPr>
          <w:ilvl w:val="0"/>
          <w:numId w:val="0"/>
        </w:numPr>
        <w:spacing w:before="60" w:after="60"/>
        <w:rPr>
          <w:u w:val="single"/>
        </w:rPr>
      </w:pPr>
      <w:r>
        <w:rPr>
          <w:b/>
          <w:i/>
          <w:sz w:val="28"/>
        </w:rPr>
        <w:t>Student Handout 2.4—</w:t>
      </w:r>
      <w:r w:rsidRPr="00087C1C">
        <w:rPr>
          <w:b/>
          <w:i/>
          <w:sz w:val="28"/>
        </w:rPr>
        <w:t>Si</w:t>
      </w:r>
      <w:r>
        <w:rPr>
          <w:b/>
          <w:i/>
          <w:sz w:val="28"/>
        </w:rPr>
        <w:t>lver: The Engine Driving Trade around the W</w:t>
      </w:r>
      <w:r w:rsidRPr="00087C1C">
        <w:rPr>
          <w:b/>
          <w:i/>
          <w:sz w:val="28"/>
        </w:rPr>
        <w:t>orld</w:t>
      </w:r>
    </w:p>
    <w:p w14:paraId="4E4EB300" w14:textId="77777777" w:rsidR="00223569" w:rsidRDefault="00223569" w:rsidP="000F1AC6">
      <w:pPr>
        <w:pStyle w:val="Title"/>
        <w:numPr>
          <w:ilvl w:val="0"/>
          <w:numId w:val="0"/>
        </w:numPr>
        <w:spacing w:before="60" w:after="60"/>
        <w:rPr>
          <w:u w:val="single"/>
        </w:rPr>
      </w:pPr>
    </w:p>
    <w:p w14:paraId="3C35DCF1" w14:textId="77777777" w:rsidR="00223569" w:rsidRPr="00592B65" w:rsidRDefault="00223569" w:rsidP="000F1AC6">
      <w:pPr>
        <w:pStyle w:val="Title"/>
        <w:numPr>
          <w:ilvl w:val="0"/>
          <w:numId w:val="0"/>
        </w:numPr>
        <w:spacing w:before="60" w:after="60"/>
        <w:rPr>
          <w:b/>
          <w:sz w:val="28"/>
          <w:szCs w:val="28"/>
        </w:rPr>
      </w:pPr>
      <w:r w:rsidRPr="00592B65">
        <w:rPr>
          <w:b/>
          <w:sz w:val="28"/>
          <w:szCs w:val="28"/>
        </w:rPr>
        <w:t>Background</w:t>
      </w:r>
    </w:p>
    <w:p w14:paraId="7969F080" w14:textId="77777777" w:rsidR="00223569" w:rsidRDefault="00223569" w:rsidP="000F1AC6">
      <w:pPr>
        <w:pStyle w:val="Title"/>
        <w:numPr>
          <w:ilvl w:val="0"/>
          <w:numId w:val="0"/>
        </w:numPr>
        <w:spacing w:before="60" w:after="60"/>
      </w:pPr>
      <w:r>
        <w:t xml:space="preserve">At first, American trade was restricted to sailing across the Atlantic to and from Seville in Spain and Lisbon in Portugal. A contraband trade to northern Europe, carried often in English, French, Dutch, and other ships, soon developed. So did the Portuguese sailing directly to their African trading posts.  </w:t>
      </w:r>
    </w:p>
    <w:p w14:paraId="703C4E5E" w14:textId="77777777" w:rsidR="00223569" w:rsidRDefault="00223569" w:rsidP="000F1AC6">
      <w:pPr>
        <w:pStyle w:val="Title"/>
        <w:numPr>
          <w:ilvl w:val="0"/>
          <w:numId w:val="0"/>
        </w:numPr>
        <w:spacing w:before="60" w:after="60"/>
      </w:pPr>
    </w:p>
    <w:p w14:paraId="54974D54" w14:textId="77777777" w:rsidR="00223569" w:rsidRDefault="00223569" w:rsidP="000F1AC6">
      <w:pPr>
        <w:pStyle w:val="Title"/>
        <w:numPr>
          <w:ilvl w:val="0"/>
          <w:numId w:val="0"/>
        </w:numPr>
        <w:spacing w:before="60" w:after="60"/>
      </w:pPr>
      <w:r>
        <w:t xml:space="preserve">Although Magellan reached Asia across the Pacific Ocean in </w:t>
      </w:r>
      <w:r w:rsidRPr="00011375">
        <w:t>1521</w:t>
      </w:r>
      <w:r w:rsidRPr="005E482B">
        <w:rPr>
          <w:b/>
        </w:rPr>
        <w:t>,</w:t>
      </w:r>
      <w:r>
        <w:t xml:space="preserve"> it was not until after 1550 that </w:t>
      </w:r>
      <w:r w:rsidRPr="005E482B">
        <w:t>mariners finally figured out how to use the winds that made a return trip from Asia to America possible. In 1565, a Spanish fleet sailing from America claimed the Philippines for Spain. In 1571, Manila was founded there as a Spanish trading center, giving Spain direct access to the Asian markets. A profitable trans</w:t>
      </w:r>
      <w:r>
        <w:t>-P</w:t>
      </w:r>
      <w:r w:rsidRPr="005E482B">
        <w:t xml:space="preserve">acific trade developed. </w:t>
      </w:r>
    </w:p>
    <w:p w14:paraId="4B7E7FFC" w14:textId="77777777" w:rsidR="00223569" w:rsidRPr="005E482B" w:rsidRDefault="00223569" w:rsidP="000F1AC6">
      <w:pPr>
        <w:pStyle w:val="Title"/>
        <w:numPr>
          <w:ilvl w:val="0"/>
          <w:numId w:val="0"/>
        </w:numPr>
        <w:spacing w:before="60" w:after="60"/>
      </w:pPr>
    </w:p>
    <w:p w14:paraId="4F00B2AC" w14:textId="77777777" w:rsidR="00223569" w:rsidRDefault="00223569" w:rsidP="000F1AC6">
      <w:pPr>
        <w:pStyle w:val="Title"/>
        <w:numPr>
          <w:ilvl w:val="0"/>
          <w:numId w:val="0"/>
        </w:numPr>
        <w:spacing w:before="60" w:after="60"/>
      </w:pPr>
      <w:r w:rsidRPr="001049F3">
        <w:t>China’s huge demand, and the premium prices it paid, swallowed up much of the world’s silver production (mostly American</w:t>
      </w:r>
      <w:r>
        <w:t xml:space="preserve"> silver</w:t>
      </w:r>
      <w:r w:rsidRPr="001049F3">
        <w:t xml:space="preserve"> but also </w:t>
      </w:r>
      <w:r>
        <w:t>Japanese) from the 1540s to the early 1600</w:t>
      </w:r>
      <w:r w:rsidRPr="001049F3">
        <w:t xml:space="preserve">s. American silver crossed the Atlantic directly to Spain </w:t>
      </w:r>
      <w:r>
        <w:t>and crossed the Pacific to</w:t>
      </w:r>
      <w:r w:rsidRPr="001049F3">
        <w:t xml:space="preserve"> </w:t>
      </w:r>
      <w:r>
        <w:t>the Philippines</w:t>
      </w:r>
      <w:r w:rsidRPr="001049F3">
        <w:t xml:space="preserve">. From there, directly or indirectly through </w:t>
      </w:r>
      <w:r>
        <w:t>intermediary merchants, it flowed into and through n</w:t>
      </w:r>
      <w:r w:rsidRPr="001049F3">
        <w:t>orthern Europe, the</w:t>
      </w:r>
      <w:r>
        <w:t xml:space="preserve"> Mediterranean lands, </w:t>
      </w:r>
      <w:r w:rsidRPr="00ED5D1E">
        <w:t>Southwest Asia</w:t>
      </w:r>
      <w:r>
        <w:t xml:space="preserve">, India, and Southeast Asia. Silver moved </w:t>
      </w:r>
      <w:r w:rsidRPr="001049F3">
        <w:t>by various routes:</w:t>
      </w:r>
      <w:r>
        <w:t xml:space="preserve"> overland, by the </w:t>
      </w:r>
      <w:r>
        <w:rPr>
          <w:b/>
          <w:color w:val="336699"/>
          <w:u w:val="single"/>
        </w:rPr>
        <w:t>silk r</w:t>
      </w:r>
      <w:r w:rsidRPr="006233C7">
        <w:rPr>
          <w:b/>
          <w:color w:val="336699"/>
          <w:u w:val="single"/>
        </w:rPr>
        <w:t>oads</w:t>
      </w:r>
      <w:r w:rsidRPr="001049F3">
        <w:t>; by way of the Baltic Sea (which carried as much traffic in silver as did the galleons sailing to Manila), through the</w:t>
      </w:r>
      <w:r>
        <w:t xml:space="preserve"> Mediterranean and the Ottoman e</w:t>
      </w:r>
      <w:r w:rsidRPr="001049F3">
        <w:t>mpire; and by sea around the Cape of Go</w:t>
      </w:r>
      <w:r>
        <w:t xml:space="preserve">od Hope, into the Indian Ocean. </w:t>
      </w:r>
    </w:p>
    <w:p w14:paraId="68D35F4D" w14:textId="77777777" w:rsidR="00223569" w:rsidRDefault="00223569" w:rsidP="000F1AC6">
      <w:pPr>
        <w:pStyle w:val="Title"/>
        <w:numPr>
          <w:ilvl w:val="0"/>
          <w:numId w:val="0"/>
        </w:numPr>
        <w:spacing w:before="60" w:after="60"/>
      </w:pPr>
    </w:p>
    <w:p w14:paraId="0FFBFF9E" w14:textId="77777777" w:rsidR="00223569" w:rsidRDefault="00223569" w:rsidP="000F1AC6">
      <w:pPr>
        <w:pStyle w:val="Title"/>
        <w:numPr>
          <w:ilvl w:val="0"/>
          <w:numId w:val="0"/>
        </w:numPr>
        <w:spacing w:before="60" w:after="60"/>
        <w:rPr>
          <w:b/>
        </w:rPr>
      </w:pPr>
      <w:r>
        <w:rPr>
          <w:b/>
        </w:rPr>
        <w:br w:type="page"/>
      </w:r>
      <w:r>
        <w:rPr>
          <w:b/>
        </w:rPr>
        <w:lastRenderedPageBreak/>
        <w:t>Document 1</w:t>
      </w:r>
    </w:p>
    <w:p w14:paraId="518A006D" w14:textId="77777777" w:rsidR="00223569" w:rsidRPr="00345C39" w:rsidRDefault="00223569" w:rsidP="000F1AC6">
      <w:pPr>
        <w:pStyle w:val="Title"/>
        <w:numPr>
          <w:ilvl w:val="0"/>
          <w:numId w:val="0"/>
        </w:numPr>
        <w:spacing w:before="60" w:after="60"/>
        <w:rPr>
          <w:b/>
        </w:rPr>
      </w:pPr>
      <w:r>
        <w:rPr>
          <w:b/>
        </w:rPr>
        <w:t>What part did s</w:t>
      </w:r>
      <w:r w:rsidRPr="00345C39">
        <w:rPr>
          <w:b/>
        </w:rPr>
        <w:t xml:space="preserve">ilver </w:t>
      </w:r>
      <w:r>
        <w:rPr>
          <w:b/>
        </w:rPr>
        <w:t>play in Spanish America’s t</w:t>
      </w:r>
      <w:r w:rsidRPr="00345C39">
        <w:rPr>
          <w:b/>
        </w:rPr>
        <w:t>rade?</w:t>
      </w:r>
    </w:p>
    <w:p w14:paraId="363F3FFF" w14:textId="77777777" w:rsidR="00223569" w:rsidRPr="00B5325A" w:rsidRDefault="00223569" w:rsidP="000F1AC6">
      <w:pPr>
        <w:pStyle w:val="Title"/>
        <w:numPr>
          <w:ilvl w:val="0"/>
          <w:numId w:val="0"/>
        </w:numPr>
        <w:spacing w:before="60" w:after="60"/>
        <w:rPr>
          <w:u w:val="single"/>
        </w:rPr>
      </w:pPr>
    </w:p>
    <w:tbl>
      <w:tblPr>
        <w:tblW w:w="9360" w:type="dxa"/>
        <w:tblLook w:val="00A0" w:firstRow="1" w:lastRow="0" w:firstColumn="1" w:lastColumn="0" w:noHBand="0" w:noVBand="0"/>
      </w:tblPr>
      <w:tblGrid>
        <w:gridCol w:w="2256"/>
        <w:gridCol w:w="7104"/>
      </w:tblGrid>
      <w:tr w:rsidR="00223569" w:rsidRPr="00345C39" w14:paraId="5ACFE5A6" w14:textId="77777777">
        <w:tc>
          <w:tcPr>
            <w:tcW w:w="9360" w:type="dxa"/>
            <w:gridSpan w:val="2"/>
          </w:tcPr>
          <w:p w14:paraId="3386F0C8" w14:textId="77777777" w:rsidR="00223569" w:rsidRPr="00345C39" w:rsidRDefault="00223569" w:rsidP="000F1AC6">
            <w:pPr>
              <w:pStyle w:val="Title"/>
              <w:numPr>
                <w:ilvl w:val="0"/>
                <w:numId w:val="0"/>
              </w:numPr>
              <w:spacing w:before="60" w:after="60"/>
              <w:rPr>
                <w:b/>
              </w:rPr>
            </w:pPr>
            <w:r w:rsidRPr="00345C39">
              <w:rPr>
                <w:b/>
              </w:rPr>
              <w:t>Trans-A</w:t>
            </w:r>
            <w:r>
              <w:rPr>
                <w:b/>
              </w:rPr>
              <w:t>tlantic trade</w:t>
            </w:r>
          </w:p>
        </w:tc>
      </w:tr>
      <w:tr w:rsidR="00223569" w:rsidRPr="00345C39" w14:paraId="2B18E204" w14:textId="77777777">
        <w:tc>
          <w:tcPr>
            <w:tcW w:w="2256" w:type="dxa"/>
          </w:tcPr>
          <w:p w14:paraId="74A9E599" w14:textId="77777777" w:rsidR="00223569" w:rsidRPr="00345C39" w:rsidRDefault="00223569" w:rsidP="000F1AC6">
            <w:pPr>
              <w:pStyle w:val="Title"/>
              <w:numPr>
                <w:ilvl w:val="0"/>
                <w:numId w:val="0"/>
              </w:numPr>
              <w:spacing w:before="60" w:after="60"/>
            </w:pPr>
            <w:r w:rsidRPr="00345C39">
              <w:t>1</w:t>
            </w:r>
            <w:r>
              <w:t xml:space="preserve">504 </w:t>
            </w:r>
          </w:p>
        </w:tc>
        <w:tc>
          <w:tcPr>
            <w:tcW w:w="7104" w:type="dxa"/>
          </w:tcPr>
          <w:p w14:paraId="34DA05AF" w14:textId="77777777" w:rsidR="00223569" w:rsidRPr="00345C39" w:rsidRDefault="00223569" w:rsidP="000F1AC6">
            <w:pPr>
              <w:pStyle w:val="Title"/>
              <w:numPr>
                <w:ilvl w:val="0"/>
                <w:numId w:val="0"/>
              </w:numPr>
              <w:spacing w:before="60" w:after="60"/>
            </w:pPr>
            <w:r w:rsidRPr="00345C39">
              <w:t>The Spanish crown ruled that all trade with Am</w:t>
            </w:r>
            <w:r>
              <w:t xml:space="preserve">erica should be centralized, </w:t>
            </w:r>
            <w:r w:rsidRPr="00345C39">
              <w:t>supervised, registered, and licensed, and should go through the port at Seville.</w:t>
            </w:r>
          </w:p>
        </w:tc>
      </w:tr>
      <w:tr w:rsidR="00223569" w:rsidRPr="00345C39" w14:paraId="71F07B41" w14:textId="77777777">
        <w:tc>
          <w:tcPr>
            <w:tcW w:w="2256" w:type="dxa"/>
          </w:tcPr>
          <w:p w14:paraId="74A38C51" w14:textId="77777777" w:rsidR="00223569" w:rsidRPr="00345C39" w:rsidRDefault="00223569" w:rsidP="000F1AC6">
            <w:pPr>
              <w:pStyle w:val="Title"/>
              <w:numPr>
                <w:ilvl w:val="0"/>
                <w:numId w:val="0"/>
              </w:numPr>
              <w:spacing w:before="60" w:after="60"/>
            </w:pPr>
            <w:r w:rsidRPr="00345C39">
              <w:t>1493-1520</w:t>
            </w:r>
            <w:r w:rsidRPr="00345C39">
              <w:tab/>
              <w:t xml:space="preserve">   </w:t>
            </w:r>
            <w:r w:rsidRPr="00345C39">
              <w:tab/>
              <w:t xml:space="preserve"> </w:t>
            </w:r>
          </w:p>
        </w:tc>
        <w:tc>
          <w:tcPr>
            <w:tcW w:w="7104" w:type="dxa"/>
          </w:tcPr>
          <w:p w14:paraId="414AE999" w14:textId="77777777" w:rsidR="00223569" w:rsidRPr="00345C39" w:rsidRDefault="00223569" w:rsidP="000F1AC6">
            <w:pPr>
              <w:pStyle w:val="Title"/>
              <w:numPr>
                <w:ilvl w:val="0"/>
                <w:numId w:val="0"/>
              </w:numPr>
              <w:spacing w:before="60" w:after="60"/>
            </w:pPr>
            <w:r w:rsidRPr="00345C39">
              <w:t>Imports to Spain: mainly arms, gunpowder, horses and other livestock,</w:t>
            </w:r>
            <w:r>
              <w:t xml:space="preserve"> </w:t>
            </w:r>
            <w:r w:rsidRPr="00345C39">
              <w:t xml:space="preserve">flour, oil, wine. Exports: overwhelmingly gold from the </w:t>
            </w:r>
            <w:r>
              <w:t>West Indies.</w:t>
            </w:r>
          </w:p>
        </w:tc>
      </w:tr>
      <w:tr w:rsidR="00223569" w:rsidRPr="00345C39" w14:paraId="5E9DC1DB" w14:textId="77777777">
        <w:tc>
          <w:tcPr>
            <w:tcW w:w="2256" w:type="dxa"/>
          </w:tcPr>
          <w:p w14:paraId="31B5634D" w14:textId="77777777" w:rsidR="00223569" w:rsidRPr="00345C39" w:rsidRDefault="00223569" w:rsidP="000F1AC6">
            <w:pPr>
              <w:pStyle w:val="Title"/>
              <w:numPr>
                <w:ilvl w:val="0"/>
                <w:numId w:val="0"/>
              </w:numPr>
              <w:spacing w:before="60" w:after="60"/>
            </w:pPr>
            <w:r>
              <w:t>1521-1530</w:t>
            </w:r>
            <w:r>
              <w:tab/>
            </w:r>
            <w:r>
              <w:tab/>
              <w:t xml:space="preserve">       </w:t>
            </w:r>
            <w:r>
              <w:tab/>
            </w:r>
          </w:p>
        </w:tc>
        <w:tc>
          <w:tcPr>
            <w:tcW w:w="7104" w:type="dxa"/>
          </w:tcPr>
          <w:p w14:paraId="16AF5006" w14:textId="77777777" w:rsidR="00223569" w:rsidRPr="00345C39" w:rsidRDefault="00223569" w:rsidP="000F1AC6">
            <w:pPr>
              <w:pStyle w:val="Title"/>
              <w:numPr>
                <w:ilvl w:val="0"/>
                <w:numId w:val="0"/>
              </w:numPr>
              <w:spacing w:before="60" w:after="60"/>
            </w:pPr>
            <w:r w:rsidRPr="00345C39">
              <w:t xml:space="preserve">Imports: consumer goods. Exports: mostly gold, </w:t>
            </w:r>
            <w:r>
              <w:t xml:space="preserve">also </w:t>
            </w:r>
            <w:r w:rsidRPr="00345C39">
              <w:t>dyes and pearls.</w:t>
            </w:r>
          </w:p>
        </w:tc>
      </w:tr>
      <w:tr w:rsidR="00223569" w:rsidRPr="00345C39" w14:paraId="3A8DFD60" w14:textId="77777777">
        <w:trPr>
          <w:cantSplit/>
        </w:trPr>
        <w:tc>
          <w:tcPr>
            <w:tcW w:w="2256" w:type="dxa"/>
          </w:tcPr>
          <w:p w14:paraId="6522D9EE" w14:textId="77777777" w:rsidR="00223569" w:rsidRPr="00345C39" w:rsidRDefault="00223569" w:rsidP="000F1AC6">
            <w:pPr>
              <w:pStyle w:val="Title"/>
              <w:numPr>
                <w:ilvl w:val="0"/>
                <w:numId w:val="0"/>
              </w:numPr>
              <w:spacing w:before="60" w:after="60"/>
            </w:pPr>
            <w:r>
              <w:t>1530s to 1550s</w:t>
            </w:r>
            <w:r w:rsidRPr="00345C39">
              <w:tab/>
            </w:r>
          </w:p>
        </w:tc>
        <w:tc>
          <w:tcPr>
            <w:tcW w:w="7104" w:type="dxa"/>
          </w:tcPr>
          <w:p w14:paraId="050F6478" w14:textId="77777777" w:rsidR="00223569" w:rsidRPr="00345C39" w:rsidRDefault="00223569" w:rsidP="000F1AC6">
            <w:pPr>
              <w:pStyle w:val="Title"/>
              <w:numPr>
                <w:ilvl w:val="0"/>
                <w:numId w:val="0"/>
              </w:numPr>
              <w:spacing w:before="60" w:after="60"/>
            </w:pPr>
            <w:r>
              <w:t xml:space="preserve">Imports: </w:t>
            </w:r>
            <w:r w:rsidRPr="00345C39">
              <w:t xml:space="preserve">mainly mercury (used in processing silver), fine foods and wines, damascene swords, quality textiles, spices, books, </w:t>
            </w:r>
            <w:r>
              <w:t xml:space="preserve">and </w:t>
            </w:r>
            <w:r w:rsidRPr="00345C39">
              <w:t>paper.</w:t>
            </w:r>
            <w:r>
              <w:t xml:space="preserve"> </w:t>
            </w:r>
            <w:r w:rsidRPr="00345C39">
              <w:t xml:space="preserve">Exports: from South America almost all silver </w:t>
            </w:r>
            <w:r>
              <w:t xml:space="preserve">and some gold, as well as </w:t>
            </w:r>
            <w:r w:rsidRPr="00345C39">
              <w:t>hides, tobacco, and medicinal plants; from New Spain further north, about 65 percent silver and some gold, cochineal (a dye), hides, indigo (a dye), sugar, and medicinal plants.</w:t>
            </w:r>
          </w:p>
        </w:tc>
      </w:tr>
      <w:tr w:rsidR="00223569" w:rsidRPr="00345C39" w14:paraId="52878B9E" w14:textId="77777777">
        <w:trPr>
          <w:cantSplit/>
        </w:trPr>
        <w:tc>
          <w:tcPr>
            <w:tcW w:w="2256" w:type="dxa"/>
          </w:tcPr>
          <w:p w14:paraId="743E2509" w14:textId="77777777" w:rsidR="00223569" w:rsidRPr="00345C39" w:rsidRDefault="00223569" w:rsidP="000F1AC6">
            <w:pPr>
              <w:pStyle w:val="Title"/>
              <w:numPr>
                <w:ilvl w:val="0"/>
                <w:numId w:val="0"/>
              </w:numPr>
              <w:spacing w:before="60" w:after="60"/>
            </w:pPr>
            <w:r w:rsidRPr="00345C39">
              <w:t>1540-1550</w:t>
            </w:r>
          </w:p>
        </w:tc>
        <w:tc>
          <w:tcPr>
            <w:tcW w:w="7104" w:type="dxa"/>
          </w:tcPr>
          <w:p w14:paraId="0F1FD052" w14:textId="77777777" w:rsidR="00223569" w:rsidRPr="00345C39" w:rsidRDefault="00223569" w:rsidP="000F1AC6">
            <w:pPr>
              <w:pStyle w:val="Title"/>
              <w:numPr>
                <w:ilvl w:val="0"/>
                <w:numId w:val="0"/>
              </w:numPr>
              <w:spacing w:before="60" w:after="60"/>
            </w:pPr>
            <w:r w:rsidRPr="00345C39">
              <w:t>The volume of trade doubled; about 40,000 tons of shipping went to America from Spain yearly, in an average of 150 ships of 300 tons each.</w:t>
            </w:r>
          </w:p>
        </w:tc>
      </w:tr>
      <w:tr w:rsidR="00223569" w:rsidRPr="00345C39" w14:paraId="2FAD3978" w14:textId="77777777">
        <w:tc>
          <w:tcPr>
            <w:tcW w:w="2256" w:type="dxa"/>
          </w:tcPr>
          <w:p w14:paraId="3503FE39" w14:textId="77777777" w:rsidR="00223569" w:rsidRPr="00345C39" w:rsidRDefault="00223569" w:rsidP="000F1AC6">
            <w:pPr>
              <w:pStyle w:val="Title"/>
              <w:numPr>
                <w:ilvl w:val="0"/>
                <w:numId w:val="0"/>
              </w:numPr>
              <w:spacing w:before="60" w:after="60"/>
            </w:pPr>
            <w:r w:rsidRPr="00345C39">
              <w:t>1550-1610</w:t>
            </w:r>
          </w:p>
        </w:tc>
        <w:tc>
          <w:tcPr>
            <w:tcW w:w="7104" w:type="dxa"/>
          </w:tcPr>
          <w:p w14:paraId="753C91AB" w14:textId="77777777" w:rsidR="00223569" w:rsidRPr="00345C39" w:rsidRDefault="00223569" w:rsidP="000F1AC6">
            <w:pPr>
              <w:pStyle w:val="Title"/>
              <w:numPr>
                <w:ilvl w:val="0"/>
                <w:numId w:val="0"/>
              </w:numPr>
              <w:spacing w:before="60" w:after="60"/>
            </w:pPr>
            <w:r>
              <w:t>Both inbound</w:t>
            </w:r>
            <w:r w:rsidRPr="00345C39">
              <w:t xml:space="preserve"> and outbound sailings </w:t>
            </w:r>
            <w:r>
              <w:t xml:space="preserve">from </w:t>
            </w:r>
            <w:r w:rsidRPr="00345C39">
              <w:t>Seville to Mexico increased about threefold.</w:t>
            </w:r>
          </w:p>
        </w:tc>
      </w:tr>
      <w:tr w:rsidR="00223569" w:rsidRPr="00345C39" w14:paraId="3AEF6445" w14:textId="77777777">
        <w:tc>
          <w:tcPr>
            <w:tcW w:w="2256" w:type="dxa"/>
          </w:tcPr>
          <w:p w14:paraId="23827D3F" w14:textId="77777777" w:rsidR="00223569" w:rsidRPr="00345C39" w:rsidRDefault="00223569" w:rsidP="000F1AC6">
            <w:pPr>
              <w:pStyle w:val="Title"/>
              <w:numPr>
                <w:ilvl w:val="0"/>
                <w:numId w:val="0"/>
              </w:numPr>
              <w:spacing w:before="60" w:after="60"/>
            </w:pPr>
            <w:r w:rsidRPr="00345C39">
              <w:t>1609</w:t>
            </w:r>
          </w:p>
        </w:tc>
        <w:tc>
          <w:tcPr>
            <w:tcW w:w="7104" w:type="dxa"/>
          </w:tcPr>
          <w:p w14:paraId="600BACC1" w14:textId="77777777" w:rsidR="00223569" w:rsidRPr="00345C39" w:rsidRDefault="00223569" w:rsidP="000F1AC6">
            <w:pPr>
              <w:pStyle w:val="Title"/>
              <w:numPr>
                <w:ilvl w:val="0"/>
                <w:numId w:val="0"/>
              </w:numPr>
              <w:spacing w:before="60" w:after="60"/>
            </w:pPr>
            <w:r w:rsidRPr="00345C39">
              <w:t>At this time, the value of silver exported to Spain from America made up</w:t>
            </w:r>
            <w:r>
              <w:t xml:space="preserve"> </w:t>
            </w:r>
            <w:r w:rsidRPr="00345C39">
              <w:t>84 percent of the total value of exports from there. The rest was made up of dyes, hides, and small amounts of lesser-value items.</w:t>
            </w:r>
          </w:p>
        </w:tc>
      </w:tr>
      <w:tr w:rsidR="00223569" w:rsidRPr="00345C39" w14:paraId="1B03A23C" w14:textId="77777777">
        <w:tc>
          <w:tcPr>
            <w:tcW w:w="2256" w:type="dxa"/>
          </w:tcPr>
          <w:p w14:paraId="0CE68416" w14:textId="77777777" w:rsidR="00223569" w:rsidRPr="00345C39" w:rsidRDefault="00223569" w:rsidP="000F1AC6">
            <w:pPr>
              <w:pStyle w:val="Title"/>
              <w:numPr>
                <w:ilvl w:val="0"/>
                <w:numId w:val="0"/>
              </w:numPr>
              <w:spacing w:before="60" w:after="60"/>
            </w:pPr>
            <w:r w:rsidRPr="00345C39">
              <w:t>1590-1600</w:t>
            </w:r>
          </w:p>
        </w:tc>
        <w:tc>
          <w:tcPr>
            <w:tcW w:w="7104" w:type="dxa"/>
          </w:tcPr>
          <w:p w14:paraId="0265EB61" w14:textId="77777777" w:rsidR="00223569" w:rsidRPr="00345C39" w:rsidRDefault="00223569" w:rsidP="000F1AC6">
            <w:pPr>
              <w:pStyle w:val="Title"/>
              <w:numPr>
                <w:ilvl w:val="0"/>
                <w:numId w:val="0"/>
              </w:numPr>
              <w:spacing w:before="60" w:after="60"/>
            </w:pPr>
            <w:r w:rsidRPr="00345C39">
              <w:t>Some 7,000,000 ounces of silver a year left America for Spain. For comparison, production of the silver-producing region of central Europe in the 1630s was some 500,000 ounces.</w:t>
            </w:r>
          </w:p>
        </w:tc>
      </w:tr>
      <w:tr w:rsidR="00223569" w:rsidRPr="00345C39" w14:paraId="3D1CF830" w14:textId="77777777">
        <w:tc>
          <w:tcPr>
            <w:tcW w:w="2256" w:type="dxa"/>
          </w:tcPr>
          <w:p w14:paraId="7573A1E6" w14:textId="77777777" w:rsidR="00223569" w:rsidRPr="00345C39" w:rsidRDefault="00223569" w:rsidP="000F1AC6">
            <w:pPr>
              <w:pStyle w:val="Title"/>
              <w:numPr>
                <w:ilvl w:val="0"/>
                <w:numId w:val="0"/>
              </w:numPr>
              <w:spacing w:before="60" w:after="60"/>
            </w:pPr>
            <w:r>
              <w:t>About 1610</w:t>
            </w:r>
            <w:r w:rsidRPr="00345C39">
              <w:t xml:space="preserve">    </w:t>
            </w:r>
          </w:p>
        </w:tc>
        <w:tc>
          <w:tcPr>
            <w:tcW w:w="7104" w:type="dxa"/>
          </w:tcPr>
          <w:p w14:paraId="7016FE0C" w14:textId="77777777" w:rsidR="00223569" w:rsidRPr="00345C39" w:rsidRDefault="00223569" w:rsidP="000F1AC6">
            <w:pPr>
              <w:pStyle w:val="Title"/>
              <w:numPr>
                <w:ilvl w:val="0"/>
                <w:numId w:val="0"/>
              </w:numPr>
              <w:spacing w:before="60" w:after="60"/>
            </w:pPr>
            <w:r w:rsidRPr="00345C39">
              <w:t>Spain’s trans-Atlantic tr</w:t>
            </w:r>
            <w:r>
              <w:t>ade peaked at some 160,000 tons</w:t>
            </w:r>
            <w:r w:rsidRPr="00345C39">
              <w:t xml:space="preserve"> and then declined. Around 1650, it was about half of what it had been in the peak years. Precious metals, mostly silver, made up some 95 percent of American exports.</w:t>
            </w:r>
          </w:p>
        </w:tc>
      </w:tr>
      <w:tr w:rsidR="00223569" w:rsidRPr="00345C39" w14:paraId="30473AEE" w14:textId="77777777">
        <w:tc>
          <w:tcPr>
            <w:tcW w:w="2256" w:type="dxa"/>
          </w:tcPr>
          <w:p w14:paraId="1B6A1D96" w14:textId="77777777" w:rsidR="00223569" w:rsidRPr="00345C39" w:rsidRDefault="00223569" w:rsidP="000F1AC6">
            <w:pPr>
              <w:pStyle w:val="Title"/>
              <w:numPr>
                <w:ilvl w:val="0"/>
                <w:numId w:val="0"/>
              </w:numPr>
              <w:spacing w:before="60" w:after="60"/>
            </w:pPr>
            <w:r>
              <w:t>1620s</w:t>
            </w:r>
            <w:r w:rsidRPr="00345C39">
              <w:tab/>
            </w:r>
          </w:p>
        </w:tc>
        <w:tc>
          <w:tcPr>
            <w:tcW w:w="7104" w:type="dxa"/>
          </w:tcPr>
          <w:p w14:paraId="50FDB64B" w14:textId="77777777" w:rsidR="00223569" w:rsidRPr="00345C39" w:rsidRDefault="00223569" w:rsidP="000F1AC6">
            <w:pPr>
              <w:pStyle w:val="Title"/>
              <w:numPr>
                <w:ilvl w:val="0"/>
                <w:numId w:val="0"/>
              </w:numPr>
              <w:spacing w:before="60" w:after="60"/>
            </w:pPr>
            <w:r>
              <w:t xml:space="preserve">Both the amount and </w:t>
            </w:r>
            <w:r w:rsidRPr="00345C39">
              <w:t>value of silver exports t</w:t>
            </w:r>
            <w:r>
              <w:t xml:space="preserve">o Spain began to slump. So did </w:t>
            </w:r>
            <w:r w:rsidRPr="00345C39">
              <w:t xml:space="preserve">Spain’s overall trade with America. </w:t>
            </w:r>
            <w:r>
              <w:t xml:space="preserve">About this time, Spain found it </w:t>
            </w:r>
            <w:r w:rsidRPr="00345C39">
              <w:t>increasingly difficult to keep up with the growing demand for manufactured goods by colonial America. Its merchant marine, though greatly expanded, could not handle the ever-increasing demand for trans-Atlantic shipping. Therefore, smuggling of silver out, and goods from places o</w:t>
            </w:r>
            <w:r>
              <w:t>ther than Spain in, flourished. A</w:t>
            </w:r>
            <w:r w:rsidRPr="00345C39">
              <w:t xml:space="preserve">nd foreigners developed large-scale illegal trade directly between Spanish America and northern European </w:t>
            </w:r>
            <w:r>
              <w:t>states</w:t>
            </w:r>
            <w:r w:rsidRPr="00345C39">
              <w:t>, bypassing Seville.</w:t>
            </w:r>
          </w:p>
        </w:tc>
      </w:tr>
      <w:tr w:rsidR="00223569" w:rsidRPr="00345C39" w14:paraId="336CE4D9" w14:textId="77777777">
        <w:tc>
          <w:tcPr>
            <w:tcW w:w="2256" w:type="dxa"/>
          </w:tcPr>
          <w:p w14:paraId="37AC9494" w14:textId="77777777" w:rsidR="00223569" w:rsidRPr="00345C39" w:rsidRDefault="00223569" w:rsidP="000F1AC6">
            <w:pPr>
              <w:pStyle w:val="Title"/>
              <w:numPr>
                <w:ilvl w:val="0"/>
                <w:numId w:val="0"/>
              </w:numPr>
              <w:spacing w:before="60" w:after="60"/>
            </w:pPr>
            <w:r w:rsidRPr="00345C39">
              <w:lastRenderedPageBreak/>
              <w:t>1500-1650</w:t>
            </w:r>
          </w:p>
        </w:tc>
        <w:tc>
          <w:tcPr>
            <w:tcW w:w="7104" w:type="dxa"/>
          </w:tcPr>
          <w:p w14:paraId="72CCBC9E" w14:textId="77777777" w:rsidR="00223569" w:rsidRPr="00345C39" w:rsidRDefault="00223569" w:rsidP="000F1AC6">
            <w:pPr>
              <w:pStyle w:val="Title"/>
              <w:numPr>
                <w:ilvl w:val="0"/>
                <w:numId w:val="0"/>
              </w:numPr>
              <w:spacing w:before="60" w:after="60"/>
            </w:pPr>
            <w:r w:rsidRPr="00345C39">
              <w:t xml:space="preserve">During this century-and-a-half, 16,000 tons of silver and 181 tons of gold went to Europe from America. In addition, much stayed </w:t>
            </w:r>
            <w:r>
              <w:t>in the Western Hemisphere,</w:t>
            </w:r>
            <w:r w:rsidRPr="00345C39">
              <w:t xml:space="preserve"> used </w:t>
            </w:r>
            <w:r>
              <w:t xml:space="preserve">to build churches and </w:t>
            </w:r>
            <w:r w:rsidRPr="00345C39">
              <w:t xml:space="preserve">missions; an unknown amount </w:t>
            </w:r>
            <w:r>
              <w:t xml:space="preserve">was </w:t>
            </w:r>
            <w:r w:rsidRPr="00345C39">
              <w:t>smuggled out; and a great deal went across the Pacific to Manila from Acapulco (see below). One estimate of the amount smuggled suggests it ranged between 10 and 50 percent of the officially registered amounts.</w:t>
            </w:r>
          </w:p>
        </w:tc>
      </w:tr>
      <w:tr w:rsidR="00223569" w:rsidRPr="00345C39" w14:paraId="146664D2" w14:textId="77777777">
        <w:tc>
          <w:tcPr>
            <w:tcW w:w="9360" w:type="dxa"/>
            <w:gridSpan w:val="2"/>
          </w:tcPr>
          <w:p w14:paraId="73941E96" w14:textId="77777777" w:rsidR="00223569" w:rsidRPr="00345C39" w:rsidRDefault="00223569" w:rsidP="000F1AC6">
            <w:pPr>
              <w:pStyle w:val="Title"/>
              <w:numPr>
                <w:ilvl w:val="0"/>
                <w:numId w:val="0"/>
              </w:numPr>
              <w:spacing w:before="60" w:after="60"/>
            </w:pPr>
            <w:r w:rsidRPr="00345C39">
              <w:rPr>
                <w:b/>
              </w:rPr>
              <w:t>Trans-Pacific trade</w:t>
            </w:r>
          </w:p>
        </w:tc>
      </w:tr>
      <w:tr w:rsidR="00223569" w:rsidRPr="00345C39" w14:paraId="54603E02" w14:textId="77777777">
        <w:tc>
          <w:tcPr>
            <w:tcW w:w="2256" w:type="dxa"/>
          </w:tcPr>
          <w:p w14:paraId="37367760" w14:textId="77777777" w:rsidR="00223569" w:rsidRPr="00345C39" w:rsidRDefault="00223569" w:rsidP="000F1AC6">
            <w:pPr>
              <w:pStyle w:val="Title"/>
              <w:numPr>
                <w:ilvl w:val="0"/>
                <w:numId w:val="0"/>
              </w:numPr>
              <w:spacing w:before="60" w:after="60"/>
            </w:pPr>
            <w:r w:rsidRPr="00345C39">
              <w:t>1570s</w:t>
            </w:r>
          </w:p>
        </w:tc>
        <w:tc>
          <w:tcPr>
            <w:tcW w:w="7104" w:type="dxa"/>
          </w:tcPr>
          <w:p w14:paraId="3F8E625C" w14:textId="77777777" w:rsidR="00223569" w:rsidRPr="00345C39" w:rsidRDefault="00223569" w:rsidP="000F1AC6">
            <w:pPr>
              <w:pStyle w:val="Title"/>
              <w:numPr>
                <w:ilvl w:val="0"/>
                <w:numId w:val="0"/>
              </w:numPr>
              <w:spacing w:before="60" w:after="60"/>
            </w:pPr>
            <w:r>
              <w:t>Trans-Pacific Acapulco (Mexico) to Manila (Philippines) trade opened. Exports: overwhelmingly silver. Imports: Chinese silk, porcelains, spices, wax. The Spanish crown limited this trade to what could be carried in two galleons yearly.</w:t>
            </w:r>
          </w:p>
        </w:tc>
      </w:tr>
      <w:tr w:rsidR="00223569" w:rsidRPr="00345C39" w14:paraId="6F1EE7EF" w14:textId="77777777">
        <w:tc>
          <w:tcPr>
            <w:tcW w:w="2256" w:type="dxa"/>
          </w:tcPr>
          <w:p w14:paraId="0B37C3B9" w14:textId="77777777" w:rsidR="00223569" w:rsidRPr="00345C39" w:rsidRDefault="00223569" w:rsidP="000F1AC6">
            <w:pPr>
              <w:pStyle w:val="Title"/>
              <w:numPr>
                <w:ilvl w:val="0"/>
                <w:numId w:val="0"/>
              </w:numPr>
              <w:spacing w:before="60" w:after="60"/>
            </w:pPr>
            <w:r w:rsidRPr="00345C39">
              <w:t>1597</w:t>
            </w:r>
          </w:p>
        </w:tc>
        <w:tc>
          <w:tcPr>
            <w:tcW w:w="7104" w:type="dxa"/>
          </w:tcPr>
          <w:p w14:paraId="755C4062" w14:textId="77777777" w:rsidR="00223569" w:rsidRPr="00345C39" w:rsidRDefault="00223569" w:rsidP="000F1AC6">
            <w:pPr>
              <w:pStyle w:val="Title"/>
              <w:numPr>
                <w:ilvl w:val="0"/>
                <w:numId w:val="0"/>
              </w:numPr>
              <w:spacing w:before="60" w:after="60"/>
            </w:pPr>
            <w:r w:rsidRPr="00345C39">
              <w:t>According to one estimate, the value of silver s</w:t>
            </w:r>
            <w:r>
              <w:t xml:space="preserve">ent illegally to Manila from </w:t>
            </w:r>
            <w:r w:rsidRPr="00345C39">
              <w:t>Mexico was greater than the total value of all goods, including silver, carried by Spain’s official trans-Atlantic fleet.</w:t>
            </w:r>
          </w:p>
        </w:tc>
      </w:tr>
      <w:tr w:rsidR="00223569" w:rsidRPr="00345C39" w14:paraId="7E2DA8FB" w14:textId="77777777">
        <w:tc>
          <w:tcPr>
            <w:tcW w:w="2256" w:type="dxa"/>
          </w:tcPr>
          <w:p w14:paraId="0FB4B13D" w14:textId="77777777" w:rsidR="00223569" w:rsidRPr="00345C39" w:rsidRDefault="00223569" w:rsidP="000F1AC6">
            <w:pPr>
              <w:pStyle w:val="Title"/>
              <w:numPr>
                <w:ilvl w:val="0"/>
                <w:numId w:val="0"/>
              </w:numPr>
              <w:spacing w:before="60" w:after="60"/>
            </w:pPr>
            <w:r w:rsidRPr="00345C39">
              <w:t>1600-1610</w:t>
            </w:r>
          </w:p>
        </w:tc>
        <w:tc>
          <w:tcPr>
            <w:tcW w:w="7104" w:type="dxa"/>
          </w:tcPr>
          <w:p w14:paraId="22003CEA" w14:textId="77777777" w:rsidR="00223569" w:rsidRPr="00345C39" w:rsidRDefault="00223569" w:rsidP="000F1AC6">
            <w:pPr>
              <w:pStyle w:val="Title"/>
              <w:numPr>
                <w:ilvl w:val="0"/>
                <w:numId w:val="0"/>
              </w:numPr>
              <w:spacing w:before="60" w:after="60"/>
            </w:pPr>
            <w:r w:rsidRPr="00345C39">
              <w:t>Imports continued as before. Almost 95 percent of trans-Pacific exports consisted of silver.</w:t>
            </w:r>
          </w:p>
        </w:tc>
      </w:tr>
      <w:tr w:rsidR="00223569" w:rsidRPr="00345C39" w14:paraId="02A34034" w14:textId="77777777">
        <w:tc>
          <w:tcPr>
            <w:tcW w:w="2256" w:type="dxa"/>
          </w:tcPr>
          <w:p w14:paraId="38B8AC6E" w14:textId="77777777" w:rsidR="00223569" w:rsidRPr="00345C39" w:rsidRDefault="00223569" w:rsidP="000F1AC6">
            <w:pPr>
              <w:pStyle w:val="Title"/>
              <w:numPr>
                <w:ilvl w:val="0"/>
                <w:numId w:val="0"/>
              </w:numPr>
              <w:spacing w:before="60" w:after="60"/>
            </w:pPr>
            <w:r w:rsidRPr="00345C39">
              <w:t>1600s:</w:t>
            </w:r>
            <w:r w:rsidRPr="00345C39">
              <w:tab/>
            </w:r>
          </w:p>
        </w:tc>
        <w:tc>
          <w:tcPr>
            <w:tcW w:w="7104" w:type="dxa"/>
          </w:tcPr>
          <w:p w14:paraId="1FBBCC8F" w14:textId="77777777" w:rsidR="00223569" w:rsidRPr="00345C39" w:rsidRDefault="00223569" w:rsidP="000F1AC6">
            <w:pPr>
              <w:pStyle w:val="Title"/>
              <w:numPr>
                <w:ilvl w:val="0"/>
                <w:numId w:val="0"/>
              </w:numPr>
              <w:spacing w:before="60" w:after="60"/>
            </w:pPr>
            <w:r w:rsidRPr="00345C39">
              <w:t>Throughout the seventeenth century, over fifty tons of silver a year went from Acapulco to Manila.</w:t>
            </w:r>
          </w:p>
        </w:tc>
      </w:tr>
    </w:tbl>
    <w:p w14:paraId="4BE2AB7C" w14:textId="77777777" w:rsidR="00223569" w:rsidRDefault="00223569" w:rsidP="000F1AC6">
      <w:pPr>
        <w:pStyle w:val="Title"/>
        <w:numPr>
          <w:ilvl w:val="0"/>
          <w:numId w:val="0"/>
        </w:numPr>
        <w:spacing w:before="60" w:after="60"/>
      </w:pPr>
    </w:p>
    <w:p w14:paraId="51D98E69" w14:textId="77777777" w:rsidR="00223569" w:rsidRPr="00432F2D" w:rsidRDefault="00223569" w:rsidP="000F1AC6">
      <w:pPr>
        <w:pStyle w:val="Title"/>
        <w:numPr>
          <w:ilvl w:val="0"/>
          <w:numId w:val="0"/>
        </w:numPr>
        <w:spacing w:before="60" w:after="60"/>
        <w:rPr>
          <w:b/>
          <w:sz w:val="20"/>
        </w:rPr>
      </w:pPr>
      <w:r w:rsidRPr="00011375">
        <w:rPr>
          <w:sz w:val="20"/>
        </w:rPr>
        <w:t>Sources:</w:t>
      </w:r>
      <w:r>
        <w:t xml:space="preserve"> </w:t>
      </w:r>
      <w:r w:rsidRPr="006922F4">
        <w:rPr>
          <w:sz w:val="20"/>
        </w:rPr>
        <w:t xml:space="preserve">Lyle N. </w:t>
      </w:r>
      <w:r w:rsidRPr="00087C1C">
        <w:rPr>
          <w:sz w:val="20"/>
        </w:rPr>
        <w:t>McAlister</w:t>
      </w:r>
      <w:r>
        <w:rPr>
          <w:i/>
          <w:sz w:val="20"/>
        </w:rPr>
        <w:t>, Spain and Portugal i</w:t>
      </w:r>
      <w:r w:rsidRPr="00087C1C">
        <w:rPr>
          <w:i/>
          <w:sz w:val="20"/>
        </w:rPr>
        <w:t>n the New World: 1492-1700</w:t>
      </w:r>
      <w:r w:rsidRPr="00087C1C">
        <w:rPr>
          <w:sz w:val="20"/>
        </w:rPr>
        <w:t xml:space="preserve"> (Minneapolis: University o</w:t>
      </w:r>
      <w:r>
        <w:rPr>
          <w:sz w:val="20"/>
        </w:rPr>
        <w:t>f Minnesota Press, 1984), 370-1, 374-5, 381, 463-4;  Ralph Davis,</w:t>
      </w:r>
      <w:r w:rsidRPr="00087C1C">
        <w:rPr>
          <w:sz w:val="20"/>
        </w:rPr>
        <w:t xml:space="preserve"> </w:t>
      </w:r>
      <w:r w:rsidRPr="00011375">
        <w:rPr>
          <w:i/>
          <w:sz w:val="20"/>
        </w:rPr>
        <w:t>The Rise of the Atlantic Economies</w:t>
      </w:r>
      <w:r w:rsidRPr="00087C1C">
        <w:rPr>
          <w:sz w:val="20"/>
        </w:rPr>
        <w:t xml:space="preserve"> (London: Weidenfeld and Nicolson, 1973), 63, 96;  Dennis O. </w:t>
      </w:r>
      <w:r>
        <w:rPr>
          <w:sz w:val="20"/>
        </w:rPr>
        <w:t>Flynn and Arturo Giráldez,</w:t>
      </w:r>
      <w:r w:rsidRPr="00DB57CC">
        <w:rPr>
          <w:sz w:val="20"/>
        </w:rPr>
        <w:t xml:space="preserve"> “Cycles of Silver: </w:t>
      </w:r>
      <w:r>
        <w:rPr>
          <w:sz w:val="20"/>
        </w:rPr>
        <w:t>Global Economic Unity t</w:t>
      </w:r>
      <w:r w:rsidRPr="00DB57CC">
        <w:rPr>
          <w:sz w:val="20"/>
        </w:rPr>
        <w:t>hr</w:t>
      </w:r>
      <w:r>
        <w:rPr>
          <w:sz w:val="20"/>
        </w:rPr>
        <w:t xml:space="preserve">ough the Mid-Eighteenth Century,” </w:t>
      </w:r>
      <w:r w:rsidRPr="00DB57CC">
        <w:rPr>
          <w:i/>
          <w:sz w:val="20"/>
        </w:rPr>
        <w:t>Journal of World History</w:t>
      </w:r>
      <w:r>
        <w:rPr>
          <w:sz w:val="20"/>
        </w:rPr>
        <w:t xml:space="preserve"> 13, 2 (2002): 398; John H. Elliott,</w:t>
      </w:r>
      <w:r w:rsidRPr="00DB57CC">
        <w:rPr>
          <w:sz w:val="20"/>
        </w:rPr>
        <w:t xml:space="preserve"> </w:t>
      </w:r>
      <w:r>
        <w:rPr>
          <w:i/>
          <w:sz w:val="20"/>
        </w:rPr>
        <w:t>The Old World and the New:</w:t>
      </w:r>
      <w:r w:rsidRPr="00DB57CC">
        <w:rPr>
          <w:i/>
          <w:sz w:val="20"/>
        </w:rPr>
        <w:t>1492 to 1650</w:t>
      </w:r>
      <w:r w:rsidRPr="00DB57CC">
        <w:rPr>
          <w:sz w:val="20"/>
        </w:rPr>
        <w:t xml:space="preserve"> (Cambridge: </w:t>
      </w:r>
      <w:r>
        <w:rPr>
          <w:sz w:val="20"/>
        </w:rPr>
        <w:t>Cambridge UP</w:t>
      </w:r>
      <w:r w:rsidRPr="00DB57CC">
        <w:rPr>
          <w:sz w:val="20"/>
        </w:rPr>
        <w:t>, 1970), 60; S.</w:t>
      </w:r>
      <w:r>
        <w:rPr>
          <w:sz w:val="20"/>
        </w:rPr>
        <w:t xml:space="preserve"> </w:t>
      </w:r>
      <w:r w:rsidRPr="00DB57CC">
        <w:rPr>
          <w:sz w:val="20"/>
        </w:rPr>
        <w:t>M.</w:t>
      </w:r>
      <w:r>
        <w:rPr>
          <w:sz w:val="20"/>
        </w:rPr>
        <w:t xml:space="preserve"> </w:t>
      </w:r>
      <w:r w:rsidRPr="00DB57CC">
        <w:rPr>
          <w:sz w:val="20"/>
        </w:rPr>
        <w:t>H.</w:t>
      </w:r>
      <w:r>
        <w:rPr>
          <w:sz w:val="20"/>
        </w:rPr>
        <w:t xml:space="preserve"> Bozorgnia,</w:t>
      </w:r>
      <w:r w:rsidRPr="00DB57CC">
        <w:rPr>
          <w:sz w:val="20"/>
        </w:rPr>
        <w:t xml:space="preserve"> </w:t>
      </w:r>
      <w:r w:rsidRPr="00737D53">
        <w:rPr>
          <w:i/>
          <w:sz w:val="20"/>
        </w:rPr>
        <w:t>The Role of Precious Metals in European Economic Development</w:t>
      </w:r>
      <w:r>
        <w:rPr>
          <w:sz w:val="20"/>
        </w:rPr>
        <w:t xml:space="preserve"> (Westport, CT</w:t>
      </w:r>
      <w:r w:rsidRPr="00DB57CC">
        <w:rPr>
          <w:sz w:val="20"/>
        </w:rPr>
        <w:t>: Greenwood Press, 1998), 166.</w:t>
      </w:r>
    </w:p>
    <w:p w14:paraId="2239453D" w14:textId="77777777" w:rsidR="00223569" w:rsidRPr="00087C1C" w:rsidRDefault="00223569" w:rsidP="000F1AC6">
      <w:pPr>
        <w:pStyle w:val="Title"/>
        <w:numPr>
          <w:ilvl w:val="0"/>
          <w:numId w:val="0"/>
        </w:numPr>
        <w:spacing w:before="60" w:after="60"/>
        <w:rPr>
          <w:sz w:val="20"/>
        </w:rPr>
      </w:pPr>
    </w:p>
    <w:p w14:paraId="0A21E8A4" w14:textId="77777777" w:rsidR="00223569" w:rsidRPr="00B55719" w:rsidRDefault="00223569" w:rsidP="000F1AC6">
      <w:pPr>
        <w:pStyle w:val="Title"/>
        <w:numPr>
          <w:ilvl w:val="0"/>
          <w:numId w:val="0"/>
        </w:numPr>
        <w:spacing w:before="60" w:after="60"/>
        <w:rPr>
          <w:b/>
        </w:rPr>
      </w:pPr>
      <w:r>
        <w:rPr>
          <w:u w:val="single"/>
        </w:rPr>
        <w:br w:type="page"/>
      </w:r>
      <w:r w:rsidRPr="00B55719">
        <w:rPr>
          <w:b/>
        </w:rPr>
        <w:lastRenderedPageBreak/>
        <w:t>Document 2</w:t>
      </w:r>
    </w:p>
    <w:p w14:paraId="51E686E3" w14:textId="77777777" w:rsidR="00223569" w:rsidRPr="00B55719" w:rsidRDefault="00223569" w:rsidP="000F1AC6">
      <w:pPr>
        <w:pStyle w:val="Title"/>
        <w:numPr>
          <w:ilvl w:val="0"/>
          <w:numId w:val="0"/>
        </w:numPr>
        <w:spacing w:before="60" w:after="60"/>
        <w:rPr>
          <w:b/>
        </w:rPr>
      </w:pPr>
      <w:r w:rsidRPr="00B55719">
        <w:rPr>
          <w:b/>
        </w:rPr>
        <w:t>Who in the</w:t>
      </w:r>
      <w:r>
        <w:rPr>
          <w:b/>
        </w:rPr>
        <w:t xml:space="preserve"> world wanted s</w:t>
      </w:r>
      <w:r w:rsidRPr="00B55719">
        <w:rPr>
          <w:b/>
        </w:rPr>
        <w:t>ilver between</w:t>
      </w:r>
      <w:r>
        <w:rPr>
          <w:b/>
        </w:rPr>
        <w:t xml:space="preserve"> 1550 and 1650, and w</w:t>
      </w:r>
      <w:r w:rsidRPr="00B55719">
        <w:rPr>
          <w:b/>
        </w:rPr>
        <w:t>hy?</w:t>
      </w:r>
    </w:p>
    <w:p w14:paraId="13D18BDB" w14:textId="77777777" w:rsidR="00223569" w:rsidRPr="00DB57CC" w:rsidRDefault="00223569" w:rsidP="000F1AC6">
      <w:pPr>
        <w:pStyle w:val="Title"/>
        <w:numPr>
          <w:ilvl w:val="0"/>
          <w:numId w:val="0"/>
        </w:numPr>
        <w:spacing w:before="60" w:after="60"/>
        <w:rPr>
          <w:u w:val="single"/>
        </w:rPr>
      </w:pPr>
    </w:p>
    <w:p w14:paraId="68EF1EC8" w14:textId="77777777" w:rsidR="00223569" w:rsidRDefault="00223569" w:rsidP="000F1AC6">
      <w:pPr>
        <w:pStyle w:val="Title"/>
        <w:numPr>
          <w:ilvl w:val="0"/>
          <w:numId w:val="0"/>
        </w:numPr>
        <w:spacing w:before="60" w:after="60"/>
      </w:pPr>
      <w:r w:rsidRPr="00011375">
        <w:t xml:space="preserve">The Chinese, Ottoman, and Spanish governments in the sixteenth century changed from collecting taxes based on a percentage of sales to </w:t>
      </w:r>
      <w:r>
        <w:t>collecting them based</w:t>
      </w:r>
      <w:r w:rsidRPr="00011375">
        <w:t xml:space="preserve"> on a fixed quantity of silver. Additionally, laws in China</w:t>
      </w:r>
      <w:r>
        <w:t xml:space="preserve"> from the 1570</w:t>
      </w:r>
      <w:r w:rsidRPr="00011375">
        <w:t xml:space="preserve">s on insisted that most Chinese, including peasants, had to pay taxes in silver. Silver was also the main currency, used to pay for everyday needs by all except the very poorest, in the most </w:t>
      </w:r>
      <w:r>
        <w:t xml:space="preserve">populous country in the world. </w:t>
      </w:r>
      <w:r w:rsidRPr="00011375">
        <w:t>According to one estimate</w:t>
      </w:r>
      <w:r>
        <w:t>,</w:t>
      </w:r>
      <w:r w:rsidRPr="00011375">
        <w:t xml:space="preserve"> China</w:t>
      </w:r>
      <w:r>
        <w:t>’s population in 1650 was one-</w:t>
      </w:r>
      <w:r w:rsidRPr="00011375">
        <w:t>third of the world’s total</w:t>
      </w:r>
      <w:r>
        <w:t>.</w:t>
      </w:r>
    </w:p>
    <w:p w14:paraId="387CD0C6" w14:textId="77777777" w:rsidR="00223569" w:rsidRDefault="00223569" w:rsidP="000F1AC6">
      <w:pPr>
        <w:pStyle w:val="Title"/>
        <w:numPr>
          <w:ilvl w:val="0"/>
          <w:numId w:val="0"/>
        </w:numPr>
        <w:spacing w:before="60" w:after="60"/>
      </w:pPr>
    </w:p>
    <w:p w14:paraId="276207E9" w14:textId="77777777" w:rsidR="00223569" w:rsidRDefault="00223569" w:rsidP="000F1AC6">
      <w:pPr>
        <w:pStyle w:val="Title"/>
        <w:numPr>
          <w:ilvl w:val="0"/>
          <w:numId w:val="0"/>
        </w:numPr>
        <w:spacing w:before="60" w:after="60"/>
      </w:pPr>
      <w:r w:rsidRPr="00011375">
        <w:t>Several European states during the sixteenth century debased their currency by mixing the silver in coins with copper, because there were not enough coins availab</w:t>
      </w:r>
      <w:r>
        <w:t>le to fill the needs of greatly-</w:t>
      </w:r>
      <w:r w:rsidRPr="00011375">
        <w:t xml:space="preserve">increased populations, and not enough silver to mint additional coins of silver only. </w:t>
      </w:r>
      <w:r>
        <w:t xml:space="preserve">In 1599, </w:t>
      </w:r>
      <w:r w:rsidRPr="00011375">
        <w:t xml:space="preserve">Spain introduced copper currency for lack of enough silver. </w:t>
      </w:r>
    </w:p>
    <w:p w14:paraId="76D63029" w14:textId="77777777" w:rsidR="00223569" w:rsidRDefault="00223569" w:rsidP="000F1AC6">
      <w:pPr>
        <w:pStyle w:val="Title"/>
        <w:numPr>
          <w:ilvl w:val="0"/>
          <w:numId w:val="0"/>
        </w:numPr>
        <w:spacing w:before="60" w:after="60"/>
      </w:pPr>
    </w:p>
    <w:p w14:paraId="12028FC8" w14:textId="77777777" w:rsidR="00223569" w:rsidRDefault="00223569" w:rsidP="000F1AC6">
      <w:pPr>
        <w:pStyle w:val="Title"/>
        <w:numPr>
          <w:ilvl w:val="0"/>
          <w:numId w:val="0"/>
        </w:numPr>
        <w:spacing w:before="60" w:after="60"/>
      </w:pPr>
      <w:r w:rsidRPr="00011375">
        <w:t>The kings of Spain and Portugal were owed a share of all shipments of silver in their domains before 1640</w:t>
      </w:r>
      <w:r>
        <w:t>, ranging between 28 and 40</w:t>
      </w:r>
      <w:r w:rsidRPr="00011375">
        <w:t xml:space="preserve"> percent.</w:t>
      </w:r>
    </w:p>
    <w:p w14:paraId="07529AF1" w14:textId="77777777" w:rsidR="00223569" w:rsidRDefault="00223569" w:rsidP="000F1AC6">
      <w:pPr>
        <w:pStyle w:val="Title"/>
        <w:numPr>
          <w:ilvl w:val="0"/>
          <w:numId w:val="0"/>
        </w:numPr>
        <w:spacing w:before="60" w:after="60"/>
      </w:pPr>
    </w:p>
    <w:p w14:paraId="070EB445" w14:textId="77777777" w:rsidR="00223569" w:rsidRDefault="00223569" w:rsidP="000F1AC6">
      <w:pPr>
        <w:pStyle w:val="Title"/>
        <w:numPr>
          <w:ilvl w:val="0"/>
          <w:numId w:val="0"/>
        </w:numPr>
        <w:spacing w:before="60" w:after="60"/>
      </w:pPr>
      <w:r w:rsidRPr="00011375">
        <w:t>Merchants in Europe, India, Mexico, and elsewhere needed silver to pay for China’s products, such as silk, porcelain</w:t>
      </w:r>
      <w:r>
        <w:t>,</w:t>
      </w:r>
      <w:r w:rsidRPr="00011375">
        <w:t xml:space="preserve"> and gold, w</w:t>
      </w:r>
      <w:r>
        <w:t>hich were much in demand. B</w:t>
      </w:r>
      <w:r w:rsidRPr="00011375">
        <w:t xml:space="preserve">ecause China was </w:t>
      </w:r>
      <w:r>
        <w:t xml:space="preserve">largely </w:t>
      </w:r>
      <w:r w:rsidRPr="00011375">
        <w:t xml:space="preserve">self-sufficient, </w:t>
      </w:r>
      <w:r>
        <w:t xml:space="preserve">it </w:t>
      </w:r>
      <w:r w:rsidRPr="00011375">
        <w:t xml:space="preserve">had little or no interest in buying goods </w:t>
      </w:r>
      <w:r>
        <w:t>from Europe. This put a premium value on silver as a commodity that Europeans could offer the Chinese by way of Manila.</w:t>
      </w:r>
    </w:p>
    <w:p w14:paraId="5A266EB1" w14:textId="77777777" w:rsidR="00223569" w:rsidRDefault="00223569" w:rsidP="000F1AC6">
      <w:pPr>
        <w:pStyle w:val="Title"/>
        <w:numPr>
          <w:ilvl w:val="0"/>
          <w:numId w:val="0"/>
        </w:numPr>
        <w:spacing w:before="60" w:after="60"/>
      </w:pPr>
    </w:p>
    <w:p w14:paraId="0F715BEA" w14:textId="77777777" w:rsidR="00223569" w:rsidRDefault="00223569" w:rsidP="000F1AC6">
      <w:pPr>
        <w:pStyle w:val="Title"/>
        <w:numPr>
          <w:ilvl w:val="0"/>
          <w:numId w:val="0"/>
        </w:numPr>
        <w:spacing w:before="60" w:after="60"/>
      </w:pPr>
      <w:r w:rsidRPr="00011375">
        <w:t>Merchan</w:t>
      </w:r>
      <w:r>
        <w:t xml:space="preserve">ts who had the contacts and </w:t>
      </w:r>
      <w:r w:rsidRPr="00011375">
        <w:t>know-how to g</w:t>
      </w:r>
      <w:r>
        <w:t>et silver to Chinese markets could make big profits. Because of</w:t>
      </w:r>
      <w:r w:rsidRPr="00C21309">
        <w:t xml:space="preserve"> the high demand in China, the price of silver </w:t>
      </w:r>
      <w:r>
        <w:t>there was double that in Spain. In the 1590</w:t>
      </w:r>
      <w:r w:rsidRPr="00011375">
        <w:t>s, one ounce of gold traded for fourteen</w:t>
      </w:r>
      <w:r>
        <w:t xml:space="preserve"> ounces</w:t>
      </w:r>
      <w:r w:rsidRPr="00011375">
        <w:t xml:space="preserve"> of silver in Europe, nine in India</w:t>
      </w:r>
      <w:r>
        <w:t>,</w:t>
      </w:r>
      <w:r w:rsidRPr="00011375">
        <w:t xml:space="preserve"> and seven in China. According to a Spanish merchant with long experience in the Asian trade, exchanging silver for gold in China in 1609 could ga</w:t>
      </w:r>
      <w:r>
        <w:t>in a profit of 75 per</w:t>
      </w:r>
      <w:r w:rsidRPr="00011375">
        <w:t xml:space="preserve">cent. </w:t>
      </w:r>
    </w:p>
    <w:p w14:paraId="0ADFCACC" w14:textId="77777777" w:rsidR="00223569" w:rsidRDefault="00223569" w:rsidP="000F1AC6">
      <w:pPr>
        <w:pStyle w:val="Title"/>
        <w:numPr>
          <w:ilvl w:val="0"/>
          <w:numId w:val="0"/>
        </w:numPr>
        <w:spacing w:before="60" w:after="60"/>
      </w:pPr>
    </w:p>
    <w:p w14:paraId="46739CB8" w14:textId="77777777" w:rsidR="00223569" w:rsidRPr="00011375" w:rsidRDefault="00223569" w:rsidP="000F1AC6">
      <w:pPr>
        <w:pStyle w:val="Title"/>
        <w:numPr>
          <w:ilvl w:val="0"/>
          <w:numId w:val="0"/>
        </w:numPr>
        <w:spacing w:before="60" w:after="60"/>
      </w:pPr>
      <w:r w:rsidRPr="00011375">
        <w:t>Silver was the favored medium of exchange accepted in all major markets, and in most</w:t>
      </w:r>
      <w:r>
        <w:t>,</w:t>
      </w:r>
      <w:r w:rsidRPr="00011375">
        <w:t xml:space="preserve"> though certainly not all</w:t>
      </w:r>
      <w:r>
        <w:t>,</w:t>
      </w:r>
      <w:r w:rsidRPr="00011375">
        <w:t xml:space="preserve"> pla</w:t>
      </w:r>
      <w:r>
        <w:t xml:space="preserve">ces where there was any trade. </w:t>
      </w:r>
      <w:r w:rsidRPr="00011375">
        <w:t>Cowrie shells, gold, and copper were</w:t>
      </w:r>
      <w:r>
        <w:t xml:space="preserve"> the most popular alternatives.</w:t>
      </w:r>
    </w:p>
    <w:p w14:paraId="5C5029EA" w14:textId="77777777" w:rsidR="00223569" w:rsidRPr="00011375" w:rsidRDefault="00223569" w:rsidP="000F1AC6">
      <w:pPr>
        <w:pStyle w:val="Title"/>
        <w:numPr>
          <w:ilvl w:val="0"/>
          <w:numId w:val="0"/>
        </w:numPr>
        <w:spacing w:before="60" w:after="60"/>
      </w:pPr>
    </w:p>
    <w:p w14:paraId="0A64E581" w14:textId="77777777" w:rsidR="00223569" w:rsidRPr="00087C1C" w:rsidRDefault="00223569" w:rsidP="000F1AC6">
      <w:pPr>
        <w:pStyle w:val="Title"/>
        <w:numPr>
          <w:ilvl w:val="0"/>
          <w:numId w:val="0"/>
        </w:numPr>
        <w:spacing w:before="60" w:after="60"/>
        <w:rPr>
          <w:sz w:val="20"/>
        </w:rPr>
      </w:pPr>
      <w:r w:rsidRPr="00011375">
        <w:rPr>
          <w:sz w:val="20"/>
        </w:rPr>
        <w:t xml:space="preserve">Sources: </w:t>
      </w:r>
      <w:r w:rsidRPr="00087C1C">
        <w:rPr>
          <w:sz w:val="20"/>
        </w:rPr>
        <w:t xml:space="preserve">Dennis O. </w:t>
      </w:r>
      <w:r>
        <w:rPr>
          <w:sz w:val="20"/>
        </w:rPr>
        <w:t>Flynn and Arturo Giráldez,</w:t>
      </w:r>
      <w:r w:rsidRPr="00DB57CC">
        <w:rPr>
          <w:sz w:val="20"/>
        </w:rPr>
        <w:t xml:space="preserve"> “Cycles of</w:t>
      </w:r>
      <w:r>
        <w:rPr>
          <w:sz w:val="20"/>
        </w:rPr>
        <w:t xml:space="preserve"> Silver: Global Economic Unity t</w:t>
      </w:r>
      <w:r w:rsidRPr="00DB57CC">
        <w:rPr>
          <w:sz w:val="20"/>
        </w:rPr>
        <w:t>hr</w:t>
      </w:r>
      <w:r>
        <w:rPr>
          <w:sz w:val="20"/>
        </w:rPr>
        <w:t>ough the Mid-Eighteenth Century,”</w:t>
      </w:r>
      <w:r w:rsidRPr="00DB57CC">
        <w:rPr>
          <w:sz w:val="20"/>
        </w:rPr>
        <w:t xml:space="preserve"> </w:t>
      </w:r>
      <w:r w:rsidRPr="00DB57CC">
        <w:rPr>
          <w:i/>
          <w:sz w:val="20"/>
        </w:rPr>
        <w:t>Journal of World History</w:t>
      </w:r>
      <w:r>
        <w:rPr>
          <w:sz w:val="20"/>
        </w:rPr>
        <w:t xml:space="preserve"> 13, 2 (2002), 393-</w:t>
      </w:r>
      <w:r w:rsidRPr="00DB57CC">
        <w:rPr>
          <w:sz w:val="20"/>
        </w:rPr>
        <w:t xml:space="preserve">4, </w:t>
      </w:r>
      <w:r>
        <w:rPr>
          <w:sz w:val="20"/>
        </w:rPr>
        <w:t xml:space="preserve">400, </w:t>
      </w:r>
      <w:r w:rsidRPr="00011375">
        <w:rPr>
          <w:sz w:val="20"/>
        </w:rPr>
        <w:t xml:space="preserve">405, 417; </w:t>
      </w:r>
      <w:r w:rsidRPr="00277C59">
        <w:rPr>
          <w:sz w:val="20"/>
        </w:rPr>
        <w:t>Kenneth Pomeranz</w:t>
      </w:r>
      <w:r>
        <w:rPr>
          <w:i/>
          <w:sz w:val="20"/>
        </w:rPr>
        <w:t>,</w:t>
      </w:r>
      <w:r w:rsidRPr="00277C59">
        <w:rPr>
          <w:i/>
          <w:sz w:val="20"/>
        </w:rPr>
        <w:t xml:space="preserve"> The Great Divergence: Europe, China, and the Mak</w:t>
      </w:r>
      <w:r>
        <w:rPr>
          <w:i/>
          <w:sz w:val="20"/>
        </w:rPr>
        <w:t>ing of the Modern World Economy</w:t>
      </w:r>
      <w:r w:rsidRPr="00277C59">
        <w:rPr>
          <w:i/>
          <w:sz w:val="20"/>
        </w:rPr>
        <w:t xml:space="preserve"> </w:t>
      </w:r>
      <w:r>
        <w:rPr>
          <w:sz w:val="20"/>
        </w:rPr>
        <w:t>(Princeton, NJ: Princeton UP</w:t>
      </w:r>
      <w:r w:rsidRPr="00277C59">
        <w:rPr>
          <w:sz w:val="20"/>
        </w:rPr>
        <w:t>, 2000)</w:t>
      </w:r>
      <w:r w:rsidRPr="00277C59">
        <w:rPr>
          <w:b/>
          <w:sz w:val="20"/>
        </w:rPr>
        <w:t>,</w:t>
      </w:r>
      <w:r w:rsidRPr="00DB57CC">
        <w:rPr>
          <w:b/>
          <w:sz w:val="20"/>
        </w:rPr>
        <w:t xml:space="preserve"> </w:t>
      </w:r>
      <w:r w:rsidRPr="00011375">
        <w:rPr>
          <w:sz w:val="20"/>
        </w:rPr>
        <w:t xml:space="preserve">190, 269; </w:t>
      </w:r>
      <w:r w:rsidRPr="006922F4">
        <w:rPr>
          <w:sz w:val="20"/>
        </w:rPr>
        <w:t xml:space="preserve">Lyle N. </w:t>
      </w:r>
      <w:r w:rsidRPr="00087C1C">
        <w:rPr>
          <w:sz w:val="20"/>
        </w:rPr>
        <w:t>McAlister</w:t>
      </w:r>
      <w:r>
        <w:rPr>
          <w:i/>
          <w:sz w:val="20"/>
        </w:rPr>
        <w:t>, Spain and Portugal i</w:t>
      </w:r>
      <w:r w:rsidRPr="00087C1C">
        <w:rPr>
          <w:i/>
          <w:sz w:val="20"/>
        </w:rPr>
        <w:t>n the New World: 1492-1700</w:t>
      </w:r>
      <w:r w:rsidRPr="00087C1C">
        <w:rPr>
          <w:sz w:val="20"/>
        </w:rPr>
        <w:t xml:space="preserve"> (Minneapolis: University of Minnesota</w:t>
      </w:r>
      <w:r>
        <w:rPr>
          <w:sz w:val="20"/>
        </w:rPr>
        <w:t xml:space="preserve"> Press, 1984), 464; Ralph Davis,</w:t>
      </w:r>
      <w:r w:rsidRPr="00087C1C">
        <w:rPr>
          <w:sz w:val="20"/>
        </w:rPr>
        <w:t xml:space="preserve"> </w:t>
      </w:r>
      <w:r w:rsidRPr="00011375">
        <w:rPr>
          <w:i/>
          <w:sz w:val="20"/>
        </w:rPr>
        <w:t>The Rise of the Atlantic Economies</w:t>
      </w:r>
      <w:r w:rsidRPr="00087C1C">
        <w:rPr>
          <w:sz w:val="20"/>
        </w:rPr>
        <w:t xml:space="preserve"> (London</w:t>
      </w:r>
      <w:r>
        <w:rPr>
          <w:sz w:val="20"/>
        </w:rPr>
        <w:t>: Weidenfeld and Nicolson, 1973)</w:t>
      </w:r>
      <w:r w:rsidRPr="00087C1C">
        <w:rPr>
          <w:sz w:val="20"/>
        </w:rPr>
        <w:t>, 70</w:t>
      </w:r>
      <w:r>
        <w:rPr>
          <w:sz w:val="20"/>
        </w:rPr>
        <w:t>.</w:t>
      </w:r>
    </w:p>
    <w:p w14:paraId="5BC54421" w14:textId="77777777" w:rsidR="00223569" w:rsidRPr="00087C1C" w:rsidRDefault="00223569" w:rsidP="000F1AC6">
      <w:pPr>
        <w:pStyle w:val="Title"/>
        <w:numPr>
          <w:ilvl w:val="0"/>
          <w:numId w:val="0"/>
        </w:numPr>
        <w:spacing w:before="60" w:after="60"/>
        <w:rPr>
          <w:sz w:val="20"/>
        </w:rPr>
      </w:pPr>
    </w:p>
    <w:p w14:paraId="39D37DA8" w14:textId="77777777" w:rsidR="00223569" w:rsidRPr="00FE271E" w:rsidRDefault="00223569" w:rsidP="000F1AC6">
      <w:pPr>
        <w:pStyle w:val="Title"/>
        <w:numPr>
          <w:ilvl w:val="0"/>
          <w:numId w:val="0"/>
        </w:numPr>
        <w:spacing w:before="60" w:after="60"/>
        <w:rPr>
          <w:b/>
        </w:rPr>
      </w:pPr>
      <w:r>
        <w:rPr>
          <w:u w:val="single"/>
        </w:rPr>
        <w:br w:type="page"/>
      </w:r>
      <w:r w:rsidRPr="00FE271E">
        <w:rPr>
          <w:b/>
        </w:rPr>
        <w:lastRenderedPageBreak/>
        <w:t>Document 3</w:t>
      </w:r>
    </w:p>
    <w:p w14:paraId="01885D71" w14:textId="77777777" w:rsidR="00223569" w:rsidRPr="00B55719" w:rsidRDefault="00223569" w:rsidP="000F1AC6">
      <w:pPr>
        <w:pStyle w:val="Title"/>
        <w:numPr>
          <w:ilvl w:val="0"/>
          <w:numId w:val="0"/>
        </w:numPr>
        <w:spacing w:before="60" w:after="60"/>
        <w:rPr>
          <w:b/>
        </w:rPr>
      </w:pPr>
      <w:r w:rsidRPr="00FE271E">
        <w:rPr>
          <w:b/>
        </w:rPr>
        <w:t>What happened to American silver once it arrived in Spain?</w:t>
      </w:r>
    </w:p>
    <w:p w14:paraId="67756F7F" w14:textId="77777777" w:rsidR="00223569" w:rsidRDefault="00223569" w:rsidP="000F1AC6">
      <w:pPr>
        <w:pStyle w:val="Title"/>
        <w:numPr>
          <w:ilvl w:val="0"/>
          <w:numId w:val="0"/>
        </w:numPr>
        <w:spacing w:before="60" w:after="60"/>
        <w:rPr>
          <w:u w:val="single"/>
        </w:rPr>
      </w:pPr>
    </w:p>
    <w:p w14:paraId="1F4344DD" w14:textId="77777777" w:rsidR="00223569" w:rsidRPr="00087C1C" w:rsidRDefault="00223569" w:rsidP="000F1AC6">
      <w:pPr>
        <w:pStyle w:val="Title"/>
        <w:numPr>
          <w:ilvl w:val="0"/>
          <w:numId w:val="0"/>
        </w:numPr>
        <w:spacing w:before="60" w:after="60"/>
      </w:pPr>
      <w:r w:rsidRPr="00087C1C">
        <w:t xml:space="preserve">According to the 1594 official </w:t>
      </w:r>
      <w:r>
        <w:t xml:space="preserve">Spanish </w:t>
      </w:r>
      <w:r w:rsidRPr="00087C1C">
        <w:t>estimate, the average annual amount of silver received from the New World was worth some ten million duca</w:t>
      </w:r>
      <w:r>
        <w:t>ts. A</w:t>
      </w:r>
      <w:r w:rsidRPr="00087C1C">
        <w:t xml:space="preserve">t the time </w:t>
      </w:r>
      <w:r>
        <w:t xml:space="preserve">this </w:t>
      </w:r>
      <w:r w:rsidRPr="00087C1C">
        <w:t xml:space="preserve">represented about a quarter of the total income of the </w:t>
      </w:r>
      <w:r>
        <w:t>Spanish crown, up from about 11 per</w:t>
      </w:r>
      <w:r w:rsidRPr="00087C1C">
        <w:t>cent forty years b</w:t>
      </w:r>
      <w:r>
        <w:t>efore. Of the ten million total:</w:t>
      </w:r>
      <w:r w:rsidRPr="00087C1C">
        <w:t xml:space="preserve"> </w:t>
      </w:r>
    </w:p>
    <w:p w14:paraId="72B59C89" w14:textId="77777777" w:rsidR="00223569" w:rsidRDefault="00223569" w:rsidP="000F1AC6">
      <w:pPr>
        <w:pStyle w:val="Title"/>
        <w:numPr>
          <w:ilvl w:val="0"/>
          <w:numId w:val="0"/>
        </w:numPr>
        <w:spacing w:before="60" w:after="60"/>
      </w:pPr>
    </w:p>
    <w:p w14:paraId="3C433432" w14:textId="77777777" w:rsidR="00223569" w:rsidRDefault="00223569" w:rsidP="000F1AC6">
      <w:pPr>
        <w:pStyle w:val="Title"/>
        <w:numPr>
          <w:ilvl w:val="0"/>
          <w:numId w:val="0"/>
        </w:numPr>
        <w:spacing w:before="60" w:after="60"/>
        <w:ind w:left="360"/>
      </w:pPr>
      <w:r w:rsidRPr="00087C1C">
        <w:t>Three million went to pay for the foreign expenses of the crown, mostly for the troops, provisions, and equipment used in its many and lengthy wars abroad. These include</w:t>
      </w:r>
      <w:r>
        <w:t>d campaigns against Muslims in N</w:t>
      </w:r>
      <w:r w:rsidRPr="00087C1C">
        <w:t>orth Africa; fighting against the Protestant Dutch, who had revolted in order to gain independence from Catholic Spain; defense against French and English privateers, then outright war again</w:t>
      </w:r>
      <w:r>
        <w:t>st both; and resisting the Ottoman empire’s expansion into Europe.</w:t>
      </w:r>
    </w:p>
    <w:p w14:paraId="793648E3" w14:textId="77777777" w:rsidR="00223569" w:rsidRDefault="00223569" w:rsidP="000F1AC6">
      <w:pPr>
        <w:pStyle w:val="Title"/>
        <w:numPr>
          <w:ilvl w:val="0"/>
          <w:numId w:val="0"/>
        </w:numPr>
        <w:spacing w:before="60" w:after="60"/>
      </w:pPr>
    </w:p>
    <w:p w14:paraId="32972DCB" w14:textId="77777777" w:rsidR="00223569" w:rsidRDefault="00223569" w:rsidP="000F1AC6">
      <w:pPr>
        <w:pStyle w:val="Title"/>
        <w:numPr>
          <w:ilvl w:val="0"/>
          <w:numId w:val="0"/>
        </w:numPr>
        <w:spacing w:before="60" w:after="60"/>
        <w:ind w:left="360"/>
      </w:pPr>
      <w:r w:rsidRPr="00087C1C">
        <w:t>Three million went to accounts of foreign individuals abroad, mostly to pay interest on the imperial debt to Germa</w:t>
      </w:r>
      <w:r>
        <w:t>n, Genoese, and other bankers. A</w:t>
      </w:r>
      <w:r w:rsidRPr="00087C1C">
        <w:t>t the end of the sixteenth century, interest payme</w:t>
      </w:r>
      <w:r>
        <w:t>nts on the debt ate up some two-thirds of the crown’s income.</w:t>
      </w:r>
    </w:p>
    <w:p w14:paraId="6CC48C00" w14:textId="77777777" w:rsidR="00223569" w:rsidRDefault="00223569" w:rsidP="000F1AC6">
      <w:pPr>
        <w:pStyle w:val="Title"/>
        <w:numPr>
          <w:ilvl w:val="0"/>
          <w:numId w:val="0"/>
        </w:numPr>
        <w:spacing w:before="60" w:after="60"/>
      </w:pPr>
    </w:p>
    <w:p w14:paraId="4B3BD23D" w14:textId="77777777" w:rsidR="00223569" w:rsidRDefault="00223569" w:rsidP="000F1AC6">
      <w:pPr>
        <w:pStyle w:val="Title"/>
        <w:numPr>
          <w:ilvl w:val="0"/>
          <w:numId w:val="0"/>
        </w:numPr>
        <w:spacing w:before="60" w:after="60"/>
        <w:ind w:left="360"/>
      </w:pPr>
      <w:r>
        <w:t>Four million ducats’ worth of silver was</w:t>
      </w:r>
      <w:r w:rsidRPr="00087C1C">
        <w:t xml:space="preserve"> available in Spain. </w:t>
      </w:r>
      <w:r>
        <w:t>Of this</w:t>
      </w:r>
      <w:r w:rsidRPr="00087C1C">
        <w:t>:</w:t>
      </w:r>
    </w:p>
    <w:p w14:paraId="50FD39E9" w14:textId="77777777" w:rsidR="00223569" w:rsidRDefault="00223569" w:rsidP="000F1AC6">
      <w:pPr>
        <w:pStyle w:val="Title"/>
        <w:numPr>
          <w:ilvl w:val="0"/>
          <w:numId w:val="0"/>
        </w:numPr>
        <w:spacing w:before="60" w:after="60"/>
      </w:pPr>
    </w:p>
    <w:p w14:paraId="1DA391FD" w14:textId="77777777" w:rsidR="00223569" w:rsidRDefault="00223569" w:rsidP="000F1AC6">
      <w:pPr>
        <w:pStyle w:val="Title"/>
        <w:numPr>
          <w:ilvl w:val="0"/>
          <w:numId w:val="0"/>
        </w:numPr>
        <w:spacing w:before="60" w:after="60"/>
        <w:ind w:left="1080"/>
      </w:pPr>
      <w:r w:rsidRPr="00087C1C">
        <w:t xml:space="preserve">Some </w:t>
      </w:r>
      <w:r>
        <w:t xml:space="preserve">of it </w:t>
      </w:r>
      <w:r w:rsidRPr="00087C1C">
        <w:t xml:space="preserve">stayed there, and was turned into coinage, jewelry, </w:t>
      </w:r>
      <w:r>
        <w:t>and religious objects, like crosses and chalices</w:t>
      </w:r>
      <w:r w:rsidRPr="00087C1C">
        <w:t xml:space="preserve">. The increase in the money supply in Spain and in much of Europe fed a rise in prices. With the inflation, </w:t>
      </w:r>
      <w:r>
        <w:t>goods</w:t>
      </w:r>
      <w:r w:rsidRPr="00087C1C">
        <w:t xml:space="preserve"> in general cos</w:t>
      </w:r>
      <w:r>
        <w:t>t two-and-a-</w:t>
      </w:r>
      <w:r w:rsidRPr="00087C1C">
        <w:t>half to three times a</w:t>
      </w:r>
      <w:r>
        <w:t xml:space="preserve">s much in 1600 as they had </w:t>
      </w:r>
      <w:r w:rsidRPr="00087C1C">
        <w:t xml:space="preserve">in 1500. </w:t>
      </w:r>
    </w:p>
    <w:p w14:paraId="2724516E" w14:textId="77777777" w:rsidR="00223569" w:rsidRDefault="00223569" w:rsidP="000F1AC6">
      <w:pPr>
        <w:pStyle w:val="Title"/>
        <w:numPr>
          <w:ilvl w:val="0"/>
          <w:numId w:val="0"/>
        </w:numPr>
        <w:spacing w:before="60" w:after="60"/>
        <w:ind w:left="720"/>
      </w:pPr>
    </w:p>
    <w:p w14:paraId="3754BD7B" w14:textId="77777777" w:rsidR="00223569" w:rsidRDefault="00223569" w:rsidP="000F1AC6">
      <w:pPr>
        <w:pStyle w:val="Title"/>
        <w:numPr>
          <w:ilvl w:val="0"/>
          <w:numId w:val="0"/>
        </w:numPr>
        <w:spacing w:before="60" w:after="60"/>
        <w:ind w:left="1080"/>
      </w:pPr>
      <w:r w:rsidRPr="00087C1C">
        <w:t xml:space="preserve">Some </w:t>
      </w:r>
      <w:r>
        <w:t xml:space="preserve">of it </w:t>
      </w:r>
      <w:r w:rsidRPr="00087C1C">
        <w:t xml:space="preserve">paid for foreign imports, mostly from </w:t>
      </w:r>
      <w:r>
        <w:t>Asia</w:t>
      </w:r>
      <w:r w:rsidRPr="00087C1C">
        <w:t xml:space="preserve">. Exports of Spanish silver coin to </w:t>
      </w:r>
      <w:r>
        <w:t>East Asia</w:t>
      </w:r>
      <w:r w:rsidRPr="00087C1C">
        <w:t xml:space="preserve"> were so large that these </w:t>
      </w:r>
      <w:r w:rsidRPr="00B5325A">
        <w:rPr>
          <w:i/>
        </w:rPr>
        <w:t>reales</w:t>
      </w:r>
      <w:r w:rsidRPr="00087C1C">
        <w:t xml:space="preserve"> became the preferred coins there to use in international exchanges.</w:t>
      </w:r>
    </w:p>
    <w:p w14:paraId="48F5ED54" w14:textId="77777777" w:rsidR="00223569" w:rsidRDefault="00223569" w:rsidP="000F1AC6">
      <w:pPr>
        <w:pStyle w:val="Title"/>
        <w:numPr>
          <w:ilvl w:val="0"/>
          <w:numId w:val="0"/>
        </w:numPr>
        <w:spacing w:before="60" w:after="60"/>
      </w:pPr>
    </w:p>
    <w:p w14:paraId="1D9E7A99" w14:textId="77777777" w:rsidR="00223569" w:rsidRDefault="00223569" w:rsidP="000F1AC6">
      <w:pPr>
        <w:pStyle w:val="Title"/>
        <w:numPr>
          <w:ilvl w:val="0"/>
          <w:numId w:val="0"/>
        </w:numPr>
        <w:spacing w:before="60" w:after="60"/>
        <w:ind w:left="1080"/>
      </w:pPr>
      <w:r w:rsidRPr="00087C1C">
        <w:t xml:space="preserve">Some </w:t>
      </w:r>
      <w:r>
        <w:t xml:space="preserve">of it </w:t>
      </w:r>
      <w:r w:rsidRPr="00087C1C">
        <w:t xml:space="preserve">made its way to China in return for gold, </w:t>
      </w:r>
      <w:r>
        <w:t xml:space="preserve">because in China silver was </w:t>
      </w:r>
      <w:r w:rsidRPr="00087C1C">
        <w:t>more highly valued (doubly so as in Spain) and high profits on it could be made.</w:t>
      </w:r>
    </w:p>
    <w:p w14:paraId="63D1F335" w14:textId="77777777" w:rsidR="00223569" w:rsidRPr="00087C1C" w:rsidRDefault="00223569" w:rsidP="000F1AC6">
      <w:pPr>
        <w:pStyle w:val="Title"/>
        <w:numPr>
          <w:ilvl w:val="0"/>
          <w:numId w:val="0"/>
        </w:numPr>
        <w:spacing w:before="60" w:after="60"/>
      </w:pPr>
    </w:p>
    <w:p w14:paraId="086C17DE" w14:textId="77777777" w:rsidR="00223569" w:rsidRDefault="00223569" w:rsidP="000F1AC6">
      <w:pPr>
        <w:pStyle w:val="Title"/>
        <w:numPr>
          <w:ilvl w:val="0"/>
          <w:numId w:val="0"/>
        </w:numPr>
        <w:spacing w:before="60" w:after="60"/>
        <w:ind w:left="360"/>
      </w:pPr>
      <w:r>
        <w:t>Owing</w:t>
      </w:r>
      <w:r w:rsidRPr="00087C1C">
        <w:t xml:space="preserve"> to American silver making it</w:t>
      </w:r>
      <w:r>
        <w:t>s way there through Spanish pay</w:t>
      </w:r>
      <w:r w:rsidRPr="00087C1C">
        <w:t>outs and smuggling, there was a fast increase over much of Europe in the available money supply. This encouraged investment there in expensive, long-range, and profit-producing projects such as opening new mines, building mills, ships</w:t>
      </w:r>
      <w:r>
        <w:t>,</w:t>
      </w:r>
      <w:r w:rsidRPr="00087C1C">
        <w:t xml:space="preserve"> and manufacturing plants, improving irrigation and </w:t>
      </w:r>
      <w:r>
        <w:t>field drainage</w:t>
      </w:r>
      <w:r w:rsidRPr="00087C1C">
        <w:t>, and pa</w:t>
      </w:r>
      <w:r>
        <w:t xml:space="preserve">ying wages to larger workforces. These investments resulted </w:t>
      </w:r>
      <w:r w:rsidRPr="00087C1C">
        <w:t>in a significant increase in European production of g</w:t>
      </w:r>
      <w:r>
        <w:t>oods and services. It also produced high</w:t>
      </w:r>
      <w:r w:rsidRPr="00087C1C">
        <w:t xml:space="preserve"> inflation.</w:t>
      </w:r>
    </w:p>
    <w:p w14:paraId="35DC4A6F" w14:textId="77777777" w:rsidR="00223569" w:rsidRDefault="00223569" w:rsidP="000F1AC6">
      <w:pPr>
        <w:pStyle w:val="Title"/>
        <w:numPr>
          <w:ilvl w:val="0"/>
          <w:numId w:val="0"/>
        </w:numPr>
        <w:spacing w:before="60" w:after="60"/>
      </w:pPr>
    </w:p>
    <w:p w14:paraId="5F20534C" w14:textId="77777777" w:rsidR="00223569" w:rsidRPr="00087C1C" w:rsidRDefault="00223569" w:rsidP="000F1AC6">
      <w:pPr>
        <w:pStyle w:val="Title"/>
        <w:numPr>
          <w:ilvl w:val="0"/>
          <w:numId w:val="0"/>
        </w:numPr>
        <w:spacing w:before="60" w:after="60"/>
        <w:ind w:left="360"/>
      </w:pPr>
      <w:r>
        <w:lastRenderedPageBreak/>
        <w:t>In contrast to</w:t>
      </w:r>
      <w:r w:rsidRPr="00087C1C">
        <w:t xml:space="preserve"> much of the rest of </w:t>
      </w:r>
      <w:r>
        <w:t xml:space="preserve">Western </w:t>
      </w:r>
      <w:r w:rsidRPr="00087C1C">
        <w:t>Europe, the flood of American silver in</w:t>
      </w:r>
      <w:r>
        <w:t>to</w:t>
      </w:r>
      <w:r w:rsidRPr="00087C1C">
        <w:t xml:space="preserve"> Spain</w:t>
      </w:r>
      <w:r>
        <w:t xml:space="preserve"> did not lead</w:t>
      </w:r>
      <w:r w:rsidRPr="00087C1C">
        <w:t xml:space="preserve"> to large-scale investment </w:t>
      </w:r>
      <w:r>
        <w:t>in projects producing sustained</w:t>
      </w:r>
      <w:r w:rsidRPr="00087C1C">
        <w:t xml:space="preserve"> profits.</w:t>
      </w:r>
    </w:p>
    <w:p w14:paraId="762875AE" w14:textId="77777777" w:rsidR="00223569" w:rsidRPr="00087C1C" w:rsidRDefault="00223569" w:rsidP="000F1AC6">
      <w:pPr>
        <w:pStyle w:val="Title"/>
        <w:numPr>
          <w:ilvl w:val="0"/>
          <w:numId w:val="0"/>
        </w:numPr>
        <w:spacing w:before="60" w:after="60"/>
      </w:pPr>
    </w:p>
    <w:p w14:paraId="093783B5" w14:textId="77777777" w:rsidR="00223569" w:rsidRPr="00D445E0" w:rsidRDefault="00223569" w:rsidP="000F1AC6">
      <w:pPr>
        <w:numPr>
          <w:ilvl w:val="0"/>
          <w:numId w:val="0"/>
        </w:numPr>
        <w:spacing w:before="60" w:after="60"/>
        <w:rPr>
          <w:rFonts w:ascii="Times New Roman" w:hAnsi="Times New Roman"/>
          <w:sz w:val="20"/>
        </w:rPr>
      </w:pPr>
      <w:r>
        <w:rPr>
          <w:rFonts w:ascii="Times New Roman" w:hAnsi="Times New Roman"/>
          <w:sz w:val="20"/>
        </w:rPr>
        <w:t>Sources: John H. Elliott,</w:t>
      </w:r>
      <w:r w:rsidRPr="00DB57CC">
        <w:rPr>
          <w:rFonts w:ascii="Times New Roman" w:hAnsi="Times New Roman"/>
          <w:sz w:val="20"/>
        </w:rPr>
        <w:t xml:space="preserve"> </w:t>
      </w:r>
      <w:r w:rsidRPr="00DB57CC">
        <w:rPr>
          <w:rFonts w:ascii="Times New Roman" w:hAnsi="Times New Roman"/>
          <w:i/>
          <w:sz w:val="20"/>
        </w:rPr>
        <w:t>The Old World and the New: 1492 to 1650</w:t>
      </w:r>
      <w:r w:rsidRPr="00DB57CC">
        <w:rPr>
          <w:rFonts w:ascii="Times New Roman" w:hAnsi="Times New Roman"/>
          <w:sz w:val="20"/>
        </w:rPr>
        <w:t xml:space="preserve"> (Cambridge: </w:t>
      </w:r>
      <w:r>
        <w:rPr>
          <w:rFonts w:ascii="Times New Roman" w:hAnsi="Times New Roman"/>
          <w:sz w:val="20"/>
        </w:rPr>
        <w:t>Cambridge UP</w:t>
      </w:r>
      <w:r w:rsidRPr="00DB57CC">
        <w:rPr>
          <w:rFonts w:ascii="Times New Roman" w:hAnsi="Times New Roman"/>
          <w:sz w:val="20"/>
        </w:rPr>
        <w:t xml:space="preserve">, 1970), 65, 87; </w:t>
      </w:r>
      <w:r w:rsidRPr="006922F4">
        <w:rPr>
          <w:rFonts w:ascii="Times New Roman" w:hAnsi="Times New Roman"/>
          <w:sz w:val="20"/>
        </w:rPr>
        <w:t xml:space="preserve">Lyle N. </w:t>
      </w:r>
      <w:r w:rsidRPr="00087C1C">
        <w:rPr>
          <w:rFonts w:ascii="Times New Roman" w:hAnsi="Times New Roman"/>
          <w:sz w:val="20"/>
        </w:rPr>
        <w:t>McAlister</w:t>
      </w:r>
      <w:r>
        <w:rPr>
          <w:rFonts w:ascii="Times New Roman" w:hAnsi="Times New Roman"/>
          <w:i/>
          <w:sz w:val="20"/>
        </w:rPr>
        <w:t>, Spain and Portugal i</w:t>
      </w:r>
      <w:r w:rsidRPr="00087C1C">
        <w:rPr>
          <w:rFonts w:ascii="Times New Roman" w:hAnsi="Times New Roman"/>
          <w:i/>
          <w:sz w:val="20"/>
        </w:rPr>
        <w:t>n the New World: 1492-1700</w:t>
      </w:r>
      <w:r w:rsidRPr="00087C1C">
        <w:rPr>
          <w:rFonts w:ascii="Times New Roman" w:hAnsi="Times New Roman"/>
          <w:sz w:val="20"/>
        </w:rPr>
        <w:t xml:space="preserve"> (Minneapolis: University of Minnesota Press, 1984), 464; </w:t>
      </w:r>
      <w:r w:rsidRPr="00DB57CC">
        <w:rPr>
          <w:rFonts w:ascii="Times New Roman" w:hAnsi="Times New Roman"/>
          <w:sz w:val="20"/>
        </w:rPr>
        <w:t>S.</w:t>
      </w:r>
      <w:r>
        <w:rPr>
          <w:rFonts w:ascii="Times New Roman" w:hAnsi="Times New Roman"/>
          <w:sz w:val="20"/>
        </w:rPr>
        <w:t xml:space="preserve"> </w:t>
      </w:r>
      <w:r w:rsidRPr="00DB57CC">
        <w:rPr>
          <w:rFonts w:ascii="Times New Roman" w:hAnsi="Times New Roman"/>
          <w:sz w:val="20"/>
        </w:rPr>
        <w:t>M.</w:t>
      </w:r>
      <w:r>
        <w:rPr>
          <w:rFonts w:ascii="Times New Roman" w:hAnsi="Times New Roman"/>
          <w:sz w:val="20"/>
        </w:rPr>
        <w:t xml:space="preserve"> </w:t>
      </w:r>
      <w:r w:rsidRPr="00DB57CC">
        <w:rPr>
          <w:rFonts w:ascii="Times New Roman" w:hAnsi="Times New Roman"/>
          <w:sz w:val="20"/>
        </w:rPr>
        <w:t>H.</w:t>
      </w:r>
      <w:r>
        <w:rPr>
          <w:rFonts w:ascii="Times New Roman" w:hAnsi="Times New Roman"/>
          <w:sz w:val="20"/>
        </w:rPr>
        <w:t xml:space="preserve"> Bozorgnia,</w:t>
      </w:r>
      <w:r w:rsidRPr="00DB57CC">
        <w:rPr>
          <w:rFonts w:ascii="Times New Roman" w:hAnsi="Times New Roman"/>
          <w:sz w:val="20"/>
        </w:rPr>
        <w:t xml:space="preserve"> </w:t>
      </w:r>
      <w:r w:rsidRPr="00737D53">
        <w:rPr>
          <w:rFonts w:ascii="Times New Roman" w:hAnsi="Times New Roman"/>
          <w:i/>
          <w:sz w:val="20"/>
        </w:rPr>
        <w:t>The Role of Precious Metals in European Economic Development</w:t>
      </w:r>
      <w:r>
        <w:rPr>
          <w:rFonts w:ascii="Times New Roman" w:hAnsi="Times New Roman"/>
          <w:sz w:val="20"/>
        </w:rPr>
        <w:t xml:space="preserve"> (Westport, CT</w:t>
      </w:r>
      <w:r w:rsidRPr="00DB57CC">
        <w:rPr>
          <w:rFonts w:ascii="Times New Roman" w:hAnsi="Times New Roman"/>
          <w:sz w:val="20"/>
        </w:rPr>
        <w:t>: Greenwood Press, 19</w:t>
      </w:r>
      <w:r>
        <w:rPr>
          <w:rFonts w:ascii="Times New Roman" w:hAnsi="Times New Roman"/>
          <w:sz w:val="20"/>
        </w:rPr>
        <w:t>98),168,172-</w:t>
      </w:r>
      <w:r w:rsidRPr="00DB57CC">
        <w:rPr>
          <w:rFonts w:ascii="Times New Roman" w:hAnsi="Times New Roman"/>
          <w:sz w:val="20"/>
        </w:rPr>
        <w:t xml:space="preserve">3, 180; Ralph </w:t>
      </w:r>
      <w:r>
        <w:rPr>
          <w:rFonts w:ascii="Times New Roman" w:hAnsi="Times New Roman"/>
          <w:sz w:val="20"/>
        </w:rPr>
        <w:t>Davis,</w:t>
      </w:r>
      <w:r w:rsidRPr="00D445E0">
        <w:rPr>
          <w:rFonts w:ascii="Times New Roman" w:hAnsi="Times New Roman"/>
          <w:sz w:val="20"/>
        </w:rPr>
        <w:t xml:space="preserve"> </w:t>
      </w:r>
      <w:r w:rsidRPr="00D445E0">
        <w:rPr>
          <w:rFonts w:ascii="Times New Roman" w:hAnsi="Times New Roman"/>
          <w:i/>
          <w:sz w:val="20"/>
        </w:rPr>
        <w:t>The Rise of the Atlantic Economies</w:t>
      </w:r>
      <w:r w:rsidRPr="00D445E0">
        <w:rPr>
          <w:rFonts w:ascii="Times New Roman" w:hAnsi="Times New Roman"/>
          <w:sz w:val="20"/>
        </w:rPr>
        <w:t xml:space="preserve"> (London: Weidenfeld and Nicolson, 1973), 68.</w:t>
      </w:r>
    </w:p>
    <w:p w14:paraId="31C47505" w14:textId="77777777" w:rsidR="00223569" w:rsidRPr="00737D53" w:rsidRDefault="00223569" w:rsidP="000F1AC6">
      <w:pPr>
        <w:pStyle w:val="Title"/>
        <w:numPr>
          <w:ilvl w:val="0"/>
          <w:numId w:val="0"/>
        </w:numPr>
        <w:spacing w:before="60" w:after="60"/>
      </w:pPr>
    </w:p>
    <w:p w14:paraId="58CA187B" w14:textId="77777777" w:rsidR="00223569" w:rsidRPr="00FE271E" w:rsidRDefault="00223569" w:rsidP="000F1AC6">
      <w:pPr>
        <w:pStyle w:val="Title"/>
        <w:numPr>
          <w:ilvl w:val="0"/>
          <w:numId w:val="0"/>
        </w:numPr>
        <w:spacing w:before="60" w:after="60"/>
        <w:rPr>
          <w:b/>
        </w:rPr>
      </w:pPr>
      <w:r>
        <w:rPr>
          <w:u w:val="single"/>
        </w:rPr>
        <w:br w:type="page"/>
      </w:r>
      <w:r w:rsidRPr="00FE271E">
        <w:rPr>
          <w:b/>
        </w:rPr>
        <w:lastRenderedPageBreak/>
        <w:t>Document 4</w:t>
      </w:r>
    </w:p>
    <w:p w14:paraId="5C1A1474" w14:textId="77777777" w:rsidR="00223569" w:rsidRDefault="00223569" w:rsidP="000F1AC6">
      <w:pPr>
        <w:pStyle w:val="Title"/>
        <w:numPr>
          <w:ilvl w:val="0"/>
          <w:numId w:val="0"/>
        </w:numPr>
        <w:spacing w:before="60" w:after="60"/>
        <w:rPr>
          <w:b/>
        </w:rPr>
      </w:pPr>
      <w:r>
        <w:rPr>
          <w:b/>
        </w:rPr>
        <w:t>Why did a s</w:t>
      </w:r>
      <w:r w:rsidRPr="00FE271E">
        <w:rPr>
          <w:b/>
        </w:rPr>
        <w:t>l</w:t>
      </w:r>
      <w:r>
        <w:rPr>
          <w:b/>
        </w:rPr>
        <w:t>ump occur in American silver e</w:t>
      </w:r>
      <w:r w:rsidRPr="00FE271E">
        <w:rPr>
          <w:b/>
        </w:rPr>
        <w:t>xports i</w:t>
      </w:r>
      <w:r>
        <w:rPr>
          <w:b/>
        </w:rPr>
        <w:t>n the early seventeenth century, and what were the consequences</w:t>
      </w:r>
      <w:r w:rsidRPr="00FE271E">
        <w:rPr>
          <w:b/>
        </w:rPr>
        <w:t>?</w:t>
      </w:r>
    </w:p>
    <w:p w14:paraId="6F8F83F3" w14:textId="77777777" w:rsidR="00223569" w:rsidRPr="00FE271E" w:rsidRDefault="00223569" w:rsidP="000F1AC6">
      <w:pPr>
        <w:numPr>
          <w:ilvl w:val="0"/>
          <w:numId w:val="0"/>
        </w:numPr>
        <w:spacing w:before="60" w:after="60"/>
      </w:pPr>
    </w:p>
    <w:p w14:paraId="6FC5EB00" w14:textId="77777777" w:rsidR="00223569" w:rsidRDefault="00223569" w:rsidP="000F1AC6">
      <w:pPr>
        <w:pStyle w:val="Title"/>
        <w:numPr>
          <w:ilvl w:val="0"/>
          <w:numId w:val="0"/>
        </w:numPr>
        <w:spacing w:before="60" w:after="60"/>
      </w:pPr>
      <w:r w:rsidRPr="002D591E">
        <w:t xml:space="preserve">The main reason </w:t>
      </w:r>
      <w:r>
        <w:t xml:space="preserve">for the slump </w:t>
      </w:r>
      <w:r w:rsidRPr="002D591E">
        <w:t>was that silver production in Spanish America became more difficult and less profitable.</w:t>
      </w:r>
    </w:p>
    <w:p w14:paraId="16D5443B" w14:textId="77777777" w:rsidR="00223569" w:rsidRPr="002D591E" w:rsidRDefault="00223569" w:rsidP="000F1AC6">
      <w:pPr>
        <w:pStyle w:val="Title"/>
        <w:numPr>
          <w:ilvl w:val="0"/>
          <w:numId w:val="0"/>
        </w:numPr>
        <w:spacing w:before="60" w:after="60"/>
      </w:pPr>
    </w:p>
    <w:p w14:paraId="0EA74E33" w14:textId="77777777" w:rsidR="00223569" w:rsidRDefault="00223569" w:rsidP="000F1AC6">
      <w:pPr>
        <w:pStyle w:val="Title"/>
        <w:numPr>
          <w:ilvl w:val="0"/>
          <w:numId w:val="0"/>
        </w:numPr>
        <w:spacing w:before="60" w:after="60"/>
        <w:ind w:left="360"/>
      </w:pPr>
      <w:r w:rsidRPr="002D591E">
        <w:t>The silve</w:t>
      </w:r>
      <w:r>
        <w:t>r content of American mines gradually declined. Exploring for</w:t>
      </w:r>
      <w:r w:rsidRPr="002D591E">
        <w:t xml:space="preserve"> and</w:t>
      </w:r>
      <w:r>
        <w:t xml:space="preserve"> opening</w:t>
      </w:r>
      <w:r w:rsidRPr="002D591E">
        <w:t xml:space="preserve"> new mines was expensive. </w:t>
      </w:r>
    </w:p>
    <w:p w14:paraId="436FA7EF" w14:textId="77777777" w:rsidR="00223569" w:rsidRDefault="00223569" w:rsidP="000F1AC6">
      <w:pPr>
        <w:pStyle w:val="Title"/>
        <w:numPr>
          <w:ilvl w:val="0"/>
          <w:numId w:val="0"/>
        </w:numPr>
        <w:spacing w:before="60" w:after="60"/>
      </w:pPr>
    </w:p>
    <w:p w14:paraId="2D8A5883" w14:textId="77777777" w:rsidR="00223569" w:rsidRDefault="00223569" w:rsidP="000F1AC6">
      <w:pPr>
        <w:pStyle w:val="Title"/>
        <w:numPr>
          <w:ilvl w:val="0"/>
          <w:numId w:val="0"/>
        </w:numPr>
        <w:spacing w:before="60" w:after="60"/>
        <w:ind w:left="360"/>
      </w:pPr>
      <w:r w:rsidRPr="002D591E">
        <w:t>The continued decline in Native American populations shrank the</w:t>
      </w:r>
      <w:r>
        <w:t xml:space="preserve"> available labor force. Replacing Indian workers with </w:t>
      </w:r>
      <w:r w:rsidRPr="002D591E">
        <w:t>import</w:t>
      </w:r>
      <w:r>
        <w:t>ed African slaves was expensive</w:t>
      </w:r>
      <w:r w:rsidRPr="002D591E">
        <w:t xml:space="preserve"> and ate into profits.</w:t>
      </w:r>
    </w:p>
    <w:p w14:paraId="2F726784" w14:textId="77777777" w:rsidR="00223569" w:rsidRDefault="00223569" w:rsidP="000F1AC6">
      <w:pPr>
        <w:pStyle w:val="Title"/>
        <w:numPr>
          <w:ilvl w:val="0"/>
          <w:numId w:val="0"/>
        </w:numPr>
        <w:spacing w:before="60" w:after="60"/>
      </w:pPr>
    </w:p>
    <w:p w14:paraId="52FA0932" w14:textId="77777777" w:rsidR="00223569" w:rsidRDefault="00223569" w:rsidP="000F1AC6">
      <w:pPr>
        <w:pStyle w:val="Title"/>
        <w:numPr>
          <w:ilvl w:val="0"/>
          <w:numId w:val="0"/>
        </w:numPr>
        <w:spacing w:before="60" w:after="60"/>
        <w:ind w:left="360"/>
      </w:pPr>
      <w:r w:rsidRPr="002D591E">
        <w:t>The Spanish colonies in America became less dependent on imports fro</w:t>
      </w:r>
      <w:r>
        <w:t>m “home.” As they began to grow in number and to make</w:t>
      </w:r>
      <w:r w:rsidRPr="002D591E">
        <w:t xml:space="preserve"> the products they wanted for themselves, </w:t>
      </w:r>
      <w:r>
        <w:t>colonists became less willing to pay high</w:t>
      </w:r>
      <w:r w:rsidRPr="002D591E">
        <w:t xml:space="preserve"> price</w:t>
      </w:r>
      <w:r>
        <w:t>s</w:t>
      </w:r>
      <w:r w:rsidRPr="002D591E">
        <w:t xml:space="preserve">, </w:t>
      </w:r>
      <w:r>
        <w:t xml:space="preserve">mostly demanded in silver, for </w:t>
      </w:r>
      <w:r w:rsidRPr="002D591E">
        <w:t xml:space="preserve">imports. </w:t>
      </w:r>
    </w:p>
    <w:p w14:paraId="5D3F9FA0" w14:textId="77777777" w:rsidR="00223569" w:rsidRDefault="00223569" w:rsidP="000F1AC6">
      <w:pPr>
        <w:pStyle w:val="Title"/>
        <w:numPr>
          <w:ilvl w:val="0"/>
          <w:numId w:val="0"/>
        </w:numPr>
        <w:spacing w:before="60" w:after="60"/>
      </w:pPr>
    </w:p>
    <w:p w14:paraId="6CDB9C82" w14:textId="77777777" w:rsidR="00223569" w:rsidRDefault="00223569" w:rsidP="000F1AC6">
      <w:pPr>
        <w:pStyle w:val="Title"/>
        <w:numPr>
          <w:ilvl w:val="0"/>
          <w:numId w:val="0"/>
        </w:numPr>
        <w:spacing w:before="60" w:after="60"/>
        <w:ind w:left="360"/>
      </w:pPr>
      <w:r w:rsidRPr="002D591E">
        <w:t>More silver was held back in America. More was needed as administrative and military needs grew with the increasing size a</w:t>
      </w:r>
      <w:r>
        <w:t xml:space="preserve">nd diversity of the population </w:t>
      </w:r>
      <w:r w:rsidRPr="002D591E">
        <w:t>and with increasing competition from other European nations.</w:t>
      </w:r>
    </w:p>
    <w:p w14:paraId="401009D5" w14:textId="77777777" w:rsidR="00223569" w:rsidRDefault="00223569" w:rsidP="000F1AC6">
      <w:pPr>
        <w:pStyle w:val="Title"/>
        <w:numPr>
          <w:ilvl w:val="0"/>
          <w:numId w:val="0"/>
        </w:numPr>
        <w:spacing w:before="60" w:after="60"/>
      </w:pPr>
    </w:p>
    <w:p w14:paraId="42560BB7" w14:textId="77777777" w:rsidR="00223569" w:rsidRDefault="00223569" w:rsidP="000F1AC6">
      <w:pPr>
        <w:pStyle w:val="Title"/>
        <w:numPr>
          <w:ilvl w:val="0"/>
          <w:numId w:val="0"/>
        </w:numPr>
        <w:spacing w:before="60" w:after="60"/>
        <w:ind w:left="360"/>
      </w:pPr>
      <w:r w:rsidRPr="002D591E">
        <w:t xml:space="preserve">An increasing proportion of American-produced silver went to Manila instead of </w:t>
      </w:r>
      <w:r>
        <w:t xml:space="preserve">to </w:t>
      </w:r>
      <w:r w:rsidRPr="002D591E">
        <w:t xml:space="preserve">Spain, as American demand for </w:t>
      </w:r>
      <w:r>
        <w:t>Asian</w:t>
      </w:r>
      <w:r w:rsidRPr="002D591E">
        <w:t xml:space="preserve"> luxuries grew. </w:t>
      </w:r>
    </w:p>
    <w:p w14:paraId="7A0C556D" w14:textId="77777777" w:rsidR="00223569" w:rsidRDefault="00223569" w:rsidP="000F1AC6">
      <w:pPr>
        <w:pStyle w:val="Title"/>
        <w:numPr>
          <w:ilvl w:val="0"/>
          <w:numId w:val="0"/>
        </w:numPr>
        <w:spacing w:before="60" w:after="60"/>
      </w:pPr>
    </w:p>
    <w:p w14:paraId="463630A8" w14:textId="77777777" w:rsidR="00223569" w:rsidRDefault="00223569" w:rsidP="000F1AC6">
      <w:pPr>
        <w:pStyle w:val="Title"/>
        <w:numPr>
          <w:ilvl w:val="0"/>
          <w:numId w:val="0"/>
        </w:numPr>
        <w:spacing w:before="60" w:after="60"/>
        <w:ind w:left="360"/>
      </w:pPr>
      <w:r>
        <w:t>In the sixteenth century, as much as one-third to one-</w:t>
      </w:r>
      <w:r w:rsidRPr="002D591E">
        <w:t xml:space="preserve">half of </w:t>
      </w:r>
      <w:r>
        <w:t>silver mined in the Americas ended up in China,</w:t>
      </w:r>
      <w:r w:rsidRPr="002D591E">
        <w:t xml:space="preserve"> with </w:t>
      </w:r>
      <w:r w:rsidRPr="00737D53">
        <w:t xml:space="preserve">additional amounts absorbed by India, Southeast Asia, </w:t>
      </w:r>
      <w:r>
        <w:t>and Southwest Asia</w:t>
      </w:r>
      <w:r w:rsidRPr="00737D53">
        <w:t xml:space="preserve">. </w:t>
      </w:r>
      <w:r w:rsidRPr="002D591E">
        <w:t>China</w:t>
      </w:r>
      <w:r>
        <w:t xml:space="preserve">’s appetite for silver, however, </w:t>
      </w:r>
      <w:r w:rsidRPr="002D591E">
        <w:t>was finally slaked after a century or so of surging prod</w:t>
      </w:r>
      <w:r>
        <w:t xml:space="preserve">uction in America. </w:t>
      </w:r>
      <w:r w:rsidRPr="00737D53">
        <w:t>China also absorbed most of the output of the rich silver mines discovered in Japan</w:t>
      </w:r>
      <w:r>
        <w:t xml:space="preserve"> in the 1540</w:t>
      </w:r>
      <w:r w:rsidRPr="00737D53">
        <w:t xml:space="preserve">s, which then began to supply a significant part </w:t>
      </w:r>
      <w:r>
        <w:t>of the world’s silver</w:t>
      </w:r>
      <w:r w:rsidRPr="00737D53">
        <w:t xml:space="preserve">. Ten thousand tons of silver went from Japan to China during the late sixteenth to early seventeenth centuries. </w:t>
      </w:r>
    </w:p>
    <w:p w14:paraId="27F572D3" w14:textId="77777777" w:rsidR="00223569" w:rsidRDefault="00223569" w:rsidP="000F1AC6">
      <w:pPr>
        <w:pStyle w:val="Title"/>
        <w:numPr>
          <w:ilvl w:val="0"/>
          <w:numId w:val="0"/>
        </w:numPr>
        <w:spacing w:before="60" w:after="60"/>
      </w:pPr>
    </w:p>
    <w:p w14:paraId="0E42E1AC" w14:textId="77777777" w:rsidR="00223569" w:rsidRDefault="00223569" w:rsidP="000F1AC6">
      <w:pPr>
        <w:pStyle w:val="Title"/>
        <w:numPr>
          <w:ilvl w:val="0"/>
          <w:numId w:val="0"/>
        </w:numPr>
        <w:spacing w:before="60" w:after="60"/>
        <w:ind w:left="360"/>
      </w:pPr>
      <w:r w:rsidRPr="00737D53">
        <w:t xml:space="preserve">Supply finally outran the demand. By1640, the </w:t>
      </w:r>
      <w:r w:rsidRPr="002D591E">
        <w:t xml:space="preserve">price of silver had flattened out, becoming much the same all over the world. Silver lost about two-thirds of its buying power from its highest value. </w:t>
      </w:r>
      <w:r>
        <w:t xml:space="preserve">Business people could no longer count on big profits </w:t>
      </w:r>
      <w:r w:rsidRPr="002D591E">
        <w:t xml:space="preserve">by trading in silver. </w:t>
      </w:r>
    </w:p>
    <w:p w14:paraId="36D82EDE" w14:textId="77777777" w:rsidR="00223569" w:rsidRPr="00B25732" w:rsidRDefault="00223569" w:rsidP="000F1AC6">
      <w:pPr>
        <w:pStyle w:val="Title"/>
        <w:numPr>
          <w:ilvl w:val="0"/>
          <w:numId w:val="0"/>
        </w:numPr>
        <w:spacing w:before="60" w:after="60"/>
        <w:rPr>
          <w:sz w:val="20"/>
        </w:rPr>
      </w:pPr>
      <w:r w:rsidRPr="002D591E">
        <w:rPr>
          <w:sz w:val="20"/>
        </w:rPr>
        <w:t xml:space="preserve">Sources: </w:t>
      </w:r>
      <w:r>
        <w:rPr>
          <w:sz w:val="20"/>
        </w:rPr>
        <w:t>John H. Elliott,</w:t>
      </w:r>
      <w:r w:rsidRPr="00DB57CC">
        <w:rPr>
          <w:sz w:val="20"/>
        </w:rPr>
        <w:t xml:space="preserve"> </w:t>
      </w:r>
      <w:r w:rsidRPr="00DB57CC">
        <w:rPr>
          <w:i/>
          <w:sz w:val="20"/>
        </w:rPr>
        <w:t>The Old World and the New: 1492 to 1650</w:t>
      </w:r>
      <w:r w:rsidRPr="00DB57CC">
        <w:rPr>
          <w:sz w:val="20"/>
        </w:rPr>
        <w:t xml:space="preserve"> (Cambridge: </w:t>
      </w:r>
      <w:r>
        <w:rPr>
          <w:sz w:val="20"/>
        </w:rPr>
        <w:t>Cambridge UP</w:t>
      </w:r>
      <w:r w:rsidRPr="00DB57CC">
        <w:rPr>
          <w:sz w:val="20"/>
        </w:rPr>
        <w:t xml:space="preserve">, 1970),70; </w:t>
      </w:r>
      <w:r w:rsidRPr="006922F4">
        <w:rPr>
          <w:sz w:val="20"/>
        </w:rPr>
        <w:t xml:space="preserve">Lyle N. </w:t>
      </w:r>
      <w:r w:rsidRPr="00087C1C">
        <w:rPr>
          <w:sz w:val="20"/>
        </w:rPr>
        <w:t>McAlister</w:t>
      </w:r>
      <w:r>
        <w:rPr>
          <w:i/>
          <w:sz w:val="20"/>
        </w:rPr>
        <w:t>, Spain and Portugal i</w:t>
      </w:r>
      <w:r w:rsidRPr="00087C1C">
        <w:rPr>
          <w:i/>
          <w:sz w:val="20"/>
        </w:rPr>
        <w:t>n the New World: 1492-1700</w:t>
      </w:r>
      <w:r w:rsidRPr="00087C1C">
        <w:rPr>
          <w:sz w:val="20"/>
        </w:rPr>
        <w:t xml:space="preserve"> (Minneapolis: University of Minnesota Press, 1984),</w:t>
      </w:r>
      <w:r>
        <w:rPr>
          <w:sz w:val="20"/>
        </w:rPr>
        <w:t xml:space="preserve"> </w:t>
      </w:r>
      <w:r w:rsidRPr="00087C1C">
        <w:rPr>
          <w:sz w:val="20"/>
        </w:rPr>
        <w:t xml:space="preserve">371; </w:t>
      </w:r>
      <w:bookmarkStart w:id="9" w:name="OLE_LINK5"/>
      <w:bookmarkStart w:id="10" w:name="OLE_LINK6"/>
      <w:r w:rsidRPr="00087C1C">
        <w:rPr>
          <w:sz w:val="20"/>
        </w:rPr>
        <w:t xml:space="preserve">Dennis O. </w:t>
      </w:r>
      <w:r>
        <w:rPr>
          <w:sz w:val="20"/>
        </w:rPr>
        <w:t>Flynn and Arturo Giráldez,</w:t>
      </w:r>
      <w:r w:rsidRPr="00DB57CC">
        <w:rPr>
          <w:sz w:val="20"/>
        </w:rPr>
        <w:t xml:space="preserve"> “Cycles of</w:t>
      </w:r>
      <w:r>
        <w:rPr>
          <w:sz w:val="20"/>
        </w:rPr>
        <w:t xml:space="preserve"> Silver: Global Economic Unity t</w:t>
      </w:r>
      <w:r w:rsidRPr="00DB57CC">
        <w:rPr>
          <w:sz w:val="20"/>
        </w:rPr>
        <w:t>hr</w:t>
      </w:r>
      <w:r>
        <w:rPr>
          <w:sz w:val="20"/>
        </w:rPr>
        <w:t>ough the Mid-Eighteenth Century,</w:t>
      </w:r>
      <w:r w:rsidRPr="00DB57CC">
        <w:rPr>
          <w:sz w:val="20"/>
        </w:rPr>
        <w:t xml:space="preserve">” </w:t>
      </w:r>
      <w:r w:rsidRPr="00DB57CC">
        <w:rPr>
          <w:i/>
          <w:sz w:val="20"/>
        </w:rPr>
        <w:t>Journal of World History</w:t>
      </w:r>
      <w:r>
        <w:rPr>
          <w:sz w:val="20"/>
        </w:rPr>
        <w:t xml:space="preserve"> 13, 2 (</w:t>
      </w:r>
      <w:r w:rsidRPr="00DB57CC">
        <w:rPr>
          <w:sz w:val="20"/>
        </w:rPr>
        <w:t>2002</w:t>
      </w:r>
      <w:bookmarkEnd w:id="9"/>
      <w:bookmarkEnd w:id="10"/>
      <w:r>
        <w:rPr>
          <w:sz w:val="20"/>
        </w:rPr>
        <w:t xml:space="preserve">): </w:t>
      </w:r>
      <w:r w:rsidRPr="00DB57CC">
        <w:rPr>
          <w:sz w:val="20"/>
        </w:rPr>
        <w:t xml:space="preserve">392, 395, 398, 405, 414; </w:t>
      </w:r>
      <w:r w:rsidRPr="00277C59">
        <w:rPr>
          <w:sz w:val="20"/>
        </w:rPr>
        <w:t>Kenneth Pomeran</w:t>
      </w:r>
      <w:r>
        <w:rPr>
          <w:sz w:val="20"/>
        </w:rPr>
        <w:t>z,</w:t>
      </w:r>
      <w:r w:rsidRPr="00277C59">
        <w:rPr>
          <w:i/>
          <w:sz w:val="20"/>
        </w:rPr>
        <w:t xml:space="preserve"> The Great Divergence: Europe, China, and the Ma</w:t>
      </w:r>
      <w:r>
        <w:rPr>
          <w:i/>
          <w:sz w:val="20"/>
        </w:rPr>
        <w:t>king of the Modern World Economy</w:t>
      </w:r>
      <w:r w:rsidRPr="00277C59">
        <w:rPr>
          <w:i/>
          <w:sz w:val="20"/>
        </w:rPr>
        <w:t xml:space="preserve"> </w:t>
      </w:r>
      <w:r>
        <w:rPr>
          <w:sz w:val="20"/>
        </w:rPr>
        <w:t>(Princeton, NJ: Princeton UP</w:t>
      </w:r>
      <w:r w:rsidRPr="00277C59">
        <w:rPr>
          <w:sz w:val="20"/>
        </w:rPr>
        <w:t>, 2000),</w:t>
      </w:r>
      <w:r w:rsidRPr="00737D53">
        <w:rPr>
          <w:sz w:val="20"/>
        </w:rPr>
        <w:t>190.</w:t>
      </w:r>
    </w:p>
    <w:p w14:paraId="1E8ADB02" w14:textId="77777777" w:rsidR="00F941B1" w:rsidRDefault="00F941B1">
      <w:pPr>
        <w:numPr>
          <w:ilvl w:val="0"/>
          <w:numId w:val="0"/>
        </w:numPr>
        <w:rPr>
          <w:rFonts w:ascii="Times New Roman" w:hAnsi="Times New Roman"/>
          <w:b/>
        </w:rPr>
      </w:pPr>
      <w:r>
        <w:rPr>
          <w:b/>
        </w:rPr>
        <w:br w:type="page"/>
      </w:r>
    </w:p>
    <w:p w14:paraId="5000A5D4" w14:textId="77777777" w:rsidR="00223569" w:rsidRPr="00B02414" w:rsidRDefault="00223569" w:rsidP="000F1AC6">
      <w:pPr>
        <w:pStyle w:val="Title"/>
        <w:numPr>
          <w:ilvl w:val="0"/>
          <w:numId w:val="0"/>
        </w:numPr>
        <w:spacing w:before="60" w:after="60"/>
        <w:rPr>
          <w:b/>
        </w:rPr>
      </w:pPr>
      <w:r w:rsidRPr="00B02414">
        <w:rPr>
          <w:b/>
        </w:rPr>
        <w:lastRenderedPageBreak/>
        <w:t>Document 5</w:t>
      </w:r>
    </w:p>
    <w:p w14:paraId="43E6A882" w14:textId="77777777" w:rsidR="00223569" w:rsidRPr="00B02414" w:rsidRDefault="00223569" w:rsidP="000F1AC6">
      <w:pPr>
        <w:pStyle w:val="Title"/>
        <w:numPr>
          <w:ilvl w:val="0"/>
          <w:numId w:val="0"/>
        </w:numPr>
        <w:spacing w:before="60" w:after="60"/>
        <w:rPr>
          <w:b/>
        </w:rPr>
      </w:pPr>
      <w:r>
        <w:rPr>
          <w:b/>
        </w:rPr>
        <w:t>What w</w:t>
      </w:r>
      <w:r w:rsidRPr="00B02414">
        <w:rPr>
          <w:b/>
        </w:rPr>
        <w:t xml:space="preserve">as the </w:t>
      </w:r>
      <w:r>
        <w:rPr>
          <w:b/>
        </w:rPr>
        <w:t>character of Portuguese America’s t</w:t>
      </w:r>
      <w:r w:rsidRPr="00B02414">
        <w:rPr>
          <w:b/>
        </w:rPr>
        <w:t>rade?</w:t>
      </w:r>
    </w:p>
    <w:p w14:paraId="02DB4BB0" w14:textId="77777777" w:rsidR="00223569" w:rsidRPr="00B5325A" w:rsidRDefault="00223569" w:rsidP="000F1AC6">
      <w:pPr>
        <w:pStyle w:val="Title"/>
        <w:numPr>
          <w:ilvl w:val="0"/>
          <w:numId w:val="0"/>
        </w:numPr>
        <w:spacing w:before="60" w:after="60"/>
        <w:rPr>
          <w:u w:val="single"/>
        </w:rPr>
      </w:pPr>
    </w:p>
    <w:p w14:paraId="31F344DA" w14:textId="77777777" w:rsidR="00223569" w:rsidRPr="00B02414" w:rsidRDefault="00223569" w:rsidP="000F1AC6">
      <w:pPr>
        <w:pStyle w:val="Title"/>
        <w:numPr>
          <w:ilvl w:val="0"/>
          <w:numId w:val="0"/>
        </w:numPr>
        <w:spacing w:before="60" w:after="60"/>
        <w:rPr>
          <w:b/>
          <w:szCs w:val="28"/>
        </w:rPr>
      </w:pPr>
      <w:r w:rsidRPr="00B02414">
        <w:rPr>
          <w:b/>
          <w:szCs w:val="28"/>
        </w:rPr>
        <w:t>Background</w:t>
      </w:r>
    </w:p>
    <w:p w14:paraId="5CA53597" w14:textId="77777777" w:rsidR="00223569" w:rsidRDefault="00223569" w:rsidP="000F1AC6">
      <w:pPr>
        <w:pStyle w:val="Title"/>
        <w:numPr>
          <w:ilvl w:val="0"/>
          <w:numId w:val="0"/>
        </w:numPr>
        <w:spacing w:before="60" w:after="60"/>
      </w:pPr>
      <w:r w:rsidRPr="006F4894">
        <w:t>Unlike Spain</w:t>
      </w:r>
      <w:r>
        <w:t>, which</w:t>
      </w:r>
      <w:r w:rsidRPr="006F4894">
        <w:t xml:space="preserve"> worked hard to keep foreigners out, Portugal welcomed foreign traders doing business in Portuguese and Brazilian ports as long as they paid the import/export duties. But because foreign merchants felt those duties were set too high, there was a lot of secret, illegal trading and smuggling going on.</w:t>
      </w:r>
    </w:p>
    <w:p w14:paraId="4905BCE5" w14:textId="77777777" w:rsidR="00223569" w:rsidRPr="006F4894" w:rsidRDefault="00223569" w:rsidP="000F1AC6">
      <w:pPr>
        <w:pStyle w:val="Title"/>
        <w:numPr>
          <w:ilvl w:val="0"/>
          <w:numId w:val="0"/>
        </w:numPr>
        <w:spacing w:before="60" w:after="60"/>
      </w:pPr>
    </w:p>
    <w:p w14:paraId="7C2C6B43" w14:textId="77777777" w:rsidR="00223569" w:rsidRDefault="00223569" w:rsidP="000F1AC6">
      <w:pPr>
        <w:pStyle w:val="Title"/>
        <w:numPr>
          <w:ilvl w:val="0"/>
          <w:numId w:val="0"/>
        </w:numPr>
        <w:spacing w:before="60" w:after="60"/>
      </w:pPr>
      <w:r w:rsidRPr="006F4894">
        <w:t xml:space="preserve"> No precious metals were discovered in Brazil before 1650. It had a more or less uniform climate, so </w:t>
      </w:r>
      <w:r>
        <w:t xml:space="preserve">it </w:t>
      </w:r>
      <w:r w:rsidRPr="006F4894">
        <w:t>could not produce a w</w:t>
      </w:r>
      <w:r>
        <w:t>ide range of crops. A</w:t>
      </w:r>
      <w:r w:rsidRPr="006F4894">
        <w:t>nd its population, both Native American and European, was much smaller than that of Spanish America. It did, however, have a virtual monopol</w:t>
      </w:r>
      <w:r>
        <w:t>y of the slave trade up to</w:t>
      </w:r>
      <w:r w:rsidRPr="006F4894">
        <w:t xml:space="preserve"> the mid-seventeenth century, as Portugal controlled all African </w:t>
      </w:r>
      <w:r>
        <w:t>slaving stations until the 1640</w:t>
      </w:r>
      <w:r w:rsidRPr="006F4894">
        <w:t xml:space="preserve">s. Its conquest of Angola in </w:t>
      </w:r>
      <w:r>
        <w:t xml:space="preserve">Southwest </w:t>
      </w:r>
      <w:r w:rsidRPr="006F4894">
        <w:t xml:space="preserve">Africa </w:t>
      </w:r>
      <w:r>
        <w:t xml:space="preserve">in the later sixteenth century </w:t>
      </w:r>
      <w:r w:rsidRPr="006F4894">
        <w:t>provided it with its own ready supply of slaves, w</w:t>
      </w:r>
      <w:r>
        <w:t>hich it sold for Spanish silver. Silver, in turn, bought</w:t>
      </w:r>
      <w:r w:rsidRPr="006F4894">
        <w:t xml:space="preserve"> </w:t>
      </w:r>
      <w:r>
        <w:t>European-</w:t>
      </w:r>
      <w:r w:rsidRPr="006F4894">
        <w:t xml:space="preserve">manufactured goods and </w:t>
      </w:r>
      <w:r>
        <w:t>Asian</w:t>
      </w:r>
      <w:r w:rsidRPr="006F4894">
        <w:t xml:space="preserve"> luxuries. </w:t>
      </w:r>
    </w:p>
    <w:p w14:paraId="4F1BF3E2" w14:textId="77777777" w:rsidR="00223569" w:rsidRPr="006F4894" w:rsidRDefault="00223569" w:rsidP="000F1AC6">
      <w:pPr>
        <w:pStyle w:val="Title"/>
        <w:numPr>
          <w:ilvl w:val="0"/>
          <w:numId w:val="0"/>
        </w:numPr>
        <w:spacing w:before="60" w:after="60"/>
      </w:pPr>
    </w:p>
    <w:p w14:paraId="7E67F964" w14:textId="77777777" w:rsidR="00223569" w:rsidRPr="006F4894" w:rsidRDefault="00223569" w:rsidP="000F1AC6">
      <w:pPr>
        <w:pStyle w:val="Title"/>
        <w:numPr>
          <w:ilvl w:val="0"/>
          <w:numId w:val="0"/>
        </w:numPr>
        <w:spacing w:before="60" w:after="60"/>
      </w:pPr>
      <w:r w:rsidRPr="006F4894">
        <w:t xml:space="preserve">Other than slaves, Brazil’s main trade was in </w:t>
      </w:r>
      <w:r>
        <w:t>sugar produced in Brazil. Before</w:t>
      </w:r>
      <w:r w:rsidRPr="006F4894">
        <w:t xml:space="preserve"> 1500, only a few </w:t>
      </w:r>
      <w:r>
        <w:t>wealthy</w:t>
      </w:r>
      <w:r w:rsidRPr="006F4894">
        <w:t xml:space="preserve"> Europeans</w:t>
      </w:r>
      <w:r>
        <w:t xml:space="preserve"> were even acquainted with </w:t>
      </w:r>
      <w:r w:rsidRPr="006F4894">
        <w:t>sugar. But demand for sugar grew, and its pro</w:t>
      </w:r>
      <w:r>
        <w:t>duction was stimulated by a six-</w:t>
      </w:r>
      <w:r w:rsidRPr="006F4894">
        <w:t>fold rise in its price during the sixteenth century. In 1680, European consumption of sugar hovered aro</w:t>
      </w:r>
      <w:r>
        <w:t>und a pound per person per year. I</w:t>
      </w:r>
      <w:r w:rsidRPr="006F4894">
        <w:t>n England, it was four pounds. In China, sugar had important ritual and medicinal uses, and European visitors commented on how much more extensi</w:t>
      </w:r>
      <w:r>
        <w:t>vely sugar was used among well-to-d</w:t>
      </w:r>
      <w:r w:rsidRPr="006F4894">
        <w:t>o Chinese than among Europeans in the sixteenth and seventeenth centuries. Brazilian sugar production boomed, with an output that grew from 2</w:t>
      </w:r>
      <w:r>
        <w:t>,</w:t>
      </w:r>
      <w:r w:rsidRPr="006F4894">
        <w:t>500 tons in 1576 to 20,000 tons in 1637.</w:t>
      </w:r>
    </w:p>
    <w:p w14:paraId="75D77ECA" w14:textId="77777777" w:rsidR="00223569" w:rsidRDefault="00223569" w:rsidP="000F1AC6">
      <w:pPr>
        <w:pStyle w:val="Title"/>
        <w:numPr>
          <w:ilvl w:val="0"/>
          <w:numId w:val="0"/>
        </w:numPr>
        <w:spacing w:before="60" w:after="60"/>
        <w:rPr>
          <w:u w:val="single"/>
        </w:rPr>
      </w:pPr>
    </w:p>
    <w:p w14:paraId="6728092F" w14:textId="77777777" w:rsidR="00223569" w:rsidRDefault="00223569" w:rsidP="000F1AC6">
      <w:pPr>
        <w:numPr>
          <w:ilvl w:val="0"/>
          <w:numId w:val="0"/>
        </w:numPr>
        <w:spacing w:before="60" w:after="60"/>
      </w:pPr>
      <w:r>
        <w:br w:type="page"/>
      </w:r>
    </w:p>
    <w:tbl>
      <w:tblPr>
        <w:tblW w:w="9360" w:type="dxa"/>
        <w:jc w:val="center"/>
        <w:tblLook w:val="00A0" w:firstRow="1" w:lastRow="0" w:firstColumn="1" w:lastColumn="0" w:noHBand="0" w:noVBand="0"/>
      </w:tblPr>
      <w:tblGrid>
        <w:gridCol w:w="2070"/>
        <w:gridCol w:w="2070"/>
        <w:gridCol w:w="5220"/>
      </w:tblGrid>
      <w:tr w:rsidR="00223569" w14:paraId="71A0828D" w14:textId="77777777">
        <w:trPr>
          <w:jc w:val="center"/>
        </w:trPr>
        <w:tc>
          <w:tcPr>
            <w:tcW w:w="2070" w:type="dxa"/>
          </w:tcPr>
          <w:p w14:paraId="05F54F62" w14:textId="77777777" w:rsidR="00223569" w:rsidRPr="005E03F2" w:rsidRDefault="00223569" w:rsidP="000F1AC6">
            <w:pPr>
              <w:numPr>
                <w:ilvl w:val="0"/>
                <w:numId w:val="0"/>
              </w:numPr>
              <w:spacing w:before="60" w:after="60"/>
              <w:rPr>
                <w:b/>
              </w:rPr>
            </w:pPr>
            <w:r w:rsidRPr="005E03F2">
              <w:rPr>
                <w:b/>
              </w:rPr>
              <w:lastRenderedPageBreak/>
              <w:t>Place of Origin</w:t>
            </w:r>
          </w:p>
        </w:tc>
        <w:tc>
          <w:tcPr>
            <w:tcW w:w="2070" w:type="dxa"/>
          </w:tcPr>
          <w:p w14:paraId="2EF30705" w14:textId="77777777" w:rsidR="00223569" w:rsidRPr="005E03F2" w:rsidRDefault="00223569" w:rsidP="000F1AC6">
            <w:pPr>
              <w:numPr>
                <w:ilvl w:val="0"/>
                <w:numId w:val="0"/>
              </w:numPr>
              <w:spacing w:before="60" w:after="60"/>
              <w:rPr>
                <w:b/>
              </w:rPr>
            </w:pPr>
            <w:r w:rsidRPr="005E03F2">
              <w:rPr>
                <w:b/>
              </w:rPr>
              <w:t>Destination</w:t>
            </w:r>
          </w:p>
        </w:tc>
        <w:tc>
          <w:tcPr>
            <w:tcW w:w="5220" w:type="dxa"/>
          </w:tcPr>
          <w:p w14:paraId="3C6108EF" w14:textId="77777777" w:rsidR="00223569" w:rsidRPr="005E03F2" w:rsidRDefault="00223569" w:rsidP="000F1AC6">
            <w:pPr>
              <w:numPr>
                <w:ilvl w:val="0"/>
                <w:numId w:val="0"/>
              </w:numPr>
              <w:spacing w:before="60" w:after="60"/>
              <w:rPr>
                <w:b/>
              </w:rPr>
            </w:pPr>
            <w:r w:rsidRPr="005E03F2">
              <w:rPr>
                <w:b/>
              </w:rPr>
              <w:t>Principal Items Shipped</w:t>
            </w:r>
          </w:p>
        </w:tc>
      </w:tr>
      <w:tr w:rsidR="00223569" w14:paraId="76DFFB0A" w14:textId="77777777">
        <w:trPr>
          <w:jc w:val="center"/>
        </w:trPr>
        <w:tc>
          <w:tcPr>
            <w:tcW w:w="2070" w:type="dxa"/>
          </w:tcPr>
          <w:p w14:paraId="35BD513C" w14:textId="77777777" w:rsidR="00223569" w:rsidRDefault="00223569" w:rsidP="000F1AC6">
            <w:pPr>
              <w:numPr>
                <w:ilvl w:val="0"/>
                <w:numId w:val="0"/>
              </w:numPr>
              <w:spacing w:before="60" w:after="60"/>
            </w:pPr>
            <w:r w:rsidRPr="006F4894">
              <w:t>Portugal</w:t>
            </w:r>
          </w:p>
        </w:tc>
        <w:tc>
          <w:tcPr>
            <w:tcW w:w="2070" w:type="dxa"/>
          </w:tcPr>
          <w:p w14:paraId="3AE247EF" w14:textId="77777777" w:rsidR="00223569" w:rsidRDefault="00223569" w:rsidP="000F1AC6">
            <w:pPr>
              <w:numPr>
                <w:ilvl w:val="0"/>
                <w:numId w:val="0"/>
              </w:numPr>
              <w:spacing w:before="60" w:after="60"/>
            </w:pPr>
            <w:r w:rsidRPr="006F4894">
              <w:t>Brazil</w:t>
            </w:r>
          </w:p>
        </w:tc>
        <w:tc>
          <w:tcPr>
            <w:tcW w:w="5220" w:type="dxa"/>
          </w:tcPr>
          <w:p w14:paraId="15EE6D33" w14:textId="77777777" w:rsidR="00223569" w:rsidRDefault="00223569" w:rsidP="000F1AC6">
            <w:pPr>
              <w:pStyle w:val="Title"/>
              <w:numPr>
                <w:ilvl w:val="0"/>
                <w:numId w:val="0"/>
              </w:numPr>
              <w:spacing w:before="60" w:after="60"/>
            </w:pPr>
            <w:r w:rsidRPr="006F4894">
              <w:t>European manu</w:t>
            </w:r>
            <w:r>
              <w:t xml:space="preserve">factures (hardware, machinery); foods </w:t>
            </w:r>
            <w:r w:rsidRPr="006F4894">
              <w:t>(wh</w:t>
            </w:r>
            <w:r>
              <w:t>eat, olive oil); wine; re-</w:t>
            </w:r>
            <w:r w:rsidRPr="006F4894">
              <w:t xml:space="preserve">exports of </w:t>
            </w:r>
            <w:r>
              <w:t xml:space="preserve">goods from </w:t>
            </w:r>
            <w:r w:rsidRPr="006F4894">
              <w:t>China, India, Southeast Asia</w:t>
            </w:r>
          </w:p>
        </w:tc>
      </w:tr>
      <w:tr w:rsidR="00223569" w14:paraId="77F032F5" w14:textId="77777777">
        <w:trPr>
          <w:jc w:val="center"/>
        </w:trPr>
        <w:tc>
          <w:tcPr>
            <w:tcW w:w="2070" w:type="dxa"/>
          </w:tcPr>
          <w:p w14:paraId="09AEB3B6" w14:textId="77777777" w:rsidR="00223569" w:rsidRDefault="00223569" w:rsidP="000F1AC6">
            <w:pPr>
              <w:numPr>
                <w:ilvl w:val="0"/>
                <w:numId w:val="0"/>
              </w:numPr>
              <w:spacing w:before="60" w:after="60"/>
            </w:pPr>
            <w:r w:rsidRPr="006F4894">
              <w:t>Portugal</w:t>
            </w:r>
          </w:p>
        </w:tc>
        <w:tc>
          <w:tcPr>
            <w:tcW w:w="2070" w:type="dxa"/>
          </w:tcPr>
          <w:p w14:paraId="0E30F103" w14:textId="77777777" w:rsidR="00223569" w:rsidRDefault="00223569" w:rsidP="000F1AC6">
            <w:pPr>
              <w:numPr>
                <w:ilvl w:val="0"/>
                <w:numId w:val="0"/>
              </w:numPr>
              <w:spacing w:before="60" w:after="60"/>
            </w:pPr>
            <w:r w:rsidRPr="006F4894">
              <w:t>Angola</w:t>
            </w:r>
          </w:p>
        </w:tc>
        <w:tc>
          <w:tcPr>
            <w:tcW w:w="5220" w:type="dxa"/>
          </w:tcPr>
          <w:p w14:paraId="069AB3CB" w14:textId="77777777" w:rsidR="00223569" w:rsidRDefault="00223569" w:rsidP="000F1AC6">
            <w:pPr>
              <w:numPr>
                <w:ilvl w:val="0"/>
                <w:numId w:val="0"/>
              </w:numPr>
              <w:spacing w:before="60" w:after="60"/>
            </w:pPr>
            <w:r w:rsidRPr="006F4894">
              <w:t>European manufactures (hardware, textiles)</w:t>
            </w:r>
          </w:p>
        </w:tc>
      </w:tr>
      <w:tr w:rsidR="00223569" w14:paraId="4D3376F6" w14:textId="77777777">
        <w:trPr>
          <w:jc w:val="center"/>
        </w:trPr>
        <w:tc>
          <w:tcPr>
            <w:tcW w:w="2070" w:type="dxa"/>
          </w:tcPr>
          <w:p w14:paraId="54DFD464" w14:textId="77777777" w:rsidR="00223569" w:rsidRDefault="00223569" w:rsidP="000F1AC6">
            <w:pPr>
              <w:numPr>
                <w:ilvl w:val="0"/>
                <w:numId w:val="0"/>
              </w:numPr>
              <w:spacing w:before="60" w:after="60"/>
            </w:pPr>
            <w:r w:rsidRPr="006F4894">
              <w:t>Angola</w:t>
            </w:r>
            <w:r w:rsidRPr="006F4894">
              <w:tab/>
            </w:r>
          </w:p>
        </w:tc>
        <w:tc>
          <w:tcPr>
            <w:tcW w:w="2070" w:type="dxa"/>
          </w:tcPr>
          <w:p w14:paraId="29E3F60B" w14:textId="77777777" w:rsidR="00223569" w:rsidRDefault="00223569" w:rsidP="000F1AC6">
            <w:pPr>
              <w:numPr>
                <w:ilvl w:val="0"/>
                <w:numId w:val="0"/>
              </w:numPr>
              <w:spacing w:before="60" w:after="60"/>
            </w:pPr>
            <w:r w:rsidRPr="006F4894">
              <w:t>Portugal</w:t>
            </w:r>
          </w:p>
        </w:tc>
        <w:tc>
          <w:tcPr>
            <w:tcW w:w="5220" w:type="dxa"/>
          </w:tcPr>
          <w:p w14:paraId="2962C52F" w14:textId="77777777" w:rsidR="00223569" w:rsidRDefault="00223569" w:rsidP="000F1AC6">
            <w:pPr>
              <w:pStyle w:val="Title"/>
              <w:numPr>
                <w:ilvl w:val="0"/>
                <w:numId w:val="0"/>
              </w:numPr>
              <w:spacing w:before="60" w:after="60"/>
            </w:pPr>
            <w:r>
              <w:t>Ivory, slaves (for re-</w:t>
            </w:r>
            <w:r w:rsidRPr="006F4894">
              <w:t>export to Spanish America)</w:t>
            </w:r>
          </w:p>
        </w:tc>
      </w:tr>
      <w:tr w:rsidR="00223569" w14:paraId="5AD47FE7" w14:textId="77777777">
        <w:trPr>
          <w:jc w:val="center"/>
        </w:trPr>
        <w:tc>
          <w:tcPr>
            <w:tcW w:w="2070" w:type="dxa"/>
          </w:tcPr>
          <w:p w14:paraId="4A67A1DE" w14:textId="77777777" w:rsidR="00223569" w:rsidRDefault="00223569" w:rsidP="000F1AC6">
            <w:pPr>
              <w:numPr>
                <w:ilvl w:val="0"/>
                <w:numId w:val="0"/>
              </w:numPr>
              <w:spacing w:before="60" w:after="60"/>
            </w:pPr>
            <w:r w:rsidRPr="006F4894">
              <w:t>Angola</w:t>
            </w:r>
          </w:p>
        </w:tc>
        <w:tc>
          <w:tcPr>
            <w:tcW w:w="2070" w:type="dxa"/>
          </w:tcPr>
          <w:p w14:paraId="04B9AE13" w14:textId="77777777" w:rsidR="00223569" w:rsidRDefault="00223569" w:rsidP="000F1AC6">
            <w:pPr>
              <w:numPr>
                <w:ilvl w:val="0"/>
                <w:numId w:val="0"/>
              </w:numPr>
              <w:spacing w:before="60" w:after="60"/>
            </w:pPr>
            <w:r w:rsidRPr="006F4894">
              <w:t>Brazil</w:t>
            </w:r>
          </w:p>
        </w:tc>
        <w:tc>
          <w:tcPr>
            <w:tcW w:w="5220" w:type="dxa"/>
          </w:tcPr>
          <w:p w14:paraId="6257BC02" w14:textId="77777777" w:rsidR="00223569" w:rsidRDefault="00223569" w:rsidP="000F1AC6">
            <w:pPr>
              <w:numPr>
                <w:ilvl w:val="0"/>
                <w:numId w:val="0"/>
              </w:numPr>
              <w:spacing w:before="60" w:after="60"/>
            </w:pPr>
            <w:r>
              <w:t>Enslaved men and women</w:t>
            </w:r>
          </w:p>
        </w:tc>
      </w:tr>
      <w:tr w:rsidR="00223569" w14:paraId="1053EDE9" w14:textId="77777777">
        <w:trPr>
          <w:jc w:val="center"/>
        </w:trPr>
        <w:tc>
          <w:tcPr>
            <w:tcW w:w="2070" w:type="dxa"/>
          </w:tcPr>
          <w:p w14:paraId="253B9F54" w14:textId="77777777" w:rsidR="00223569" w:rsidRDefault="00223569" w:rsidP="000F1AC6">
            <w:pPr>
              <w:numPr>
                <w:ilvl w:val="0"/>
                <w:numId w:val="0"/>
              </w:numPr>
              <w:spacing w:before="60" w:after="60"/>
            </w:pPr>
            <w:r w:rsidRPr="006F4894">
              <w:t>Brazil</w:t>
            </w:r>
          </w:p>
        </w:tc>
        <w:tc>
          <w:tcPr>
            <w:tcW w:w="2070" w:type="dxa"/>
          </w:tcPr>
          <w:p w14:paraId="7B5C2E42" w14:textId="77777777" w:rsidR="00223569" w:rsidRDefault="00223569" w:rsidP="000F1AC6">
            <w:pPr>
              <w:numPr>
                <w:ilvl w:val="0"/>
                <w:numId w:val="0"/>
              </w:numPr>
              <w:spacing w:before="60" w:after="60"/>
            </w:pPr>
            <w:r w:rsidRPr="006F4894">
              <w:t>Portugal</w:t>
            </w:r>
          </w:p>
        </w:tc>
        <w:tc>
          <w:tcPr>
            <w:tcW w:w="5220" w:type="dxa"/>
          </w:tcPr>
          <w:p w14:paraId="1A678487" w14:textId="77777777" w:rsidR="00223569" w:rsidRDefault="00223569" w:rsidP="000F1AC6">
            <w:pPr>
              <w:numPr>
                <w:ilvl w:val="0"/>
                <w:numId w:val="0"/>
              </w:numPr>
              <w:spacing w:before="60" w:after="60"/>
            </w:pPr>
            <w:r>
              <w:t>Sugar (some for re-</w:t>
            </w:r>
            <w:r w:rsidRPr="006F4894">
              <w:t>exp</w:t>
            </w:r>
            <w:r>
              <w:t xml:space="preserve">ort to Northern Europe), </w:t>
            </w:r>
            <w:r w:rsidRPr="006F4894">
              <w:t>tobacco, dyes, hides, cotton</w:t>
            </w:r>
          </w:p>
        </w:tc>
      </w:tr>
      <w:tr w:rsidR="00223569" w14:paraId="2F96803D" w14:textId="77777777">
        <w:trPr>
          <w:jc w:val="center"/>
        </w:trPr>
        <w:tc>
          <w:tcPr>
            <w:tcW w:w="2070" w:type="dxa"/>
          </w:tcPr>
          <w:p w14:paraId="7EDAC654" w14:textId="77777777" w:rsidR="00223569" w:rsidRDefault="00223569" w:rsidP="000F1AC6">
            <w:pPr>
              <w:numPr>
                <w:ilvl w:val="0"/>
                <w:numId w:val="0"/>
              </w:numPr>
              <w:spacing w:before="60" w:after="60"/>
            </w:pPr>
            <w:r w:rsidRPr="006F4894">
              <w:t>Brazil</w:t>
            </w:r>
            <w:r w:rsidRPr="006F4894">
              <w:tab/>
            </w:r>
          </w:p>
        </w:tc>
        <w:tc>
          <w:tcPr>
            <w:tcW w:w="2070" w:type="dxa"/>
          </w:tcPr>
          <w:p w14:paraId="29F777AF" w14:textId="77777777" w:rsidR="00223569" w:rsidRDefault="00223569" w:rsidP="000F1AC6">
            <w:pPr>
              <w:numPr>
                <w:ilvl w:val="0"/>
                <w:numId w:val="0"/>
              </w:numPr>
              <w:spacing w:before="60" w:after="60"/>
            </w:pPr>
            <w:r w:rsidRPr="006F4894">
              <w:t>Angola</w:t>
            </w:r>
          </w:p>
        </w:tc>
        <w:tc>
          <w:tcPr>
            <w:tcW w:w="5220" w:type="dxa"/>
          </w:tcPr>
          <w:p w14:paraId="15B72F19" w14:textId="77777777" w:rsidR="00223569" w:rsidRDefault="00223569" w:rsidP="000F1AC6">
            <w:pPr>
              <w:numPr>
                <w:ilvl w:val="0"/>
                <w:numId w:val="0"/>
              </w:numPr>
              <w:spacing w:before="60" w:after="60"/>
            </w:pPr>
            <w:r>
              <w:t>T</w:t>
            </w:r>
            <w:r w:rsidRPr="006F4894">
              <w:t>obacco, cheap spirits</w:t>
            </w:r>
          </w:p>
        </w:tc>
      </w:tr>
      <w:tr w:rsidR="00223569" w14:paraId="14B82640" w14:textId="77777777">
        <w:trPr>
          <w:jc w:val="center"/>
        </w:trPr>
        <w:tc>
          <w:tcPr>
            <w:tcW w:w="2070" w:type="dxa"/>
          </w:tcPr>
          <w:p w14:paraId="3BC279CE" w14:textId="77777777" w:rsidR="00223569" w:rsidRDefault="00223569" w:rsidP="000F1AC6">
            <w:pPr>
              <w:numPr>
                <w:ilvl w:val="0"/>
                <w:numId w:val="0"/>
              </w:numPr>
              <w:spacing w:before="60" w:after="60"/>
            </w:pPr>
            <w:r w:rsidRPr="006F4894">
              <w:t>Portugal</w:t>
            </w:r>
          </w:p>
        </w:tc>
        <w:tc>
          <w:tcPr>
            <w:tcW w:w="2070" w:type="dxa"/>
          </w:tcPr>
          <w:p w14:paraId="2EC79EEA" w14:textId="77777777" w:rsidR="00223569" w:rsidRDefault="00223569" w:rsidP="000F1AC6">
            <w:pPr>
              <w:numPr>
                <w:ilvl w:val="0"/>
                <w:numId w:val="0"/>
              </w:numPr>
              <w:spacing w:before="60" w:after="60"/>
            </w:pPr>
            <w:r w:rsidRPr="006F4894">
              <w:t>Spanish Caribbean</w:t>
            </w:r>
          </w:p>
        </w:tc>
        <w:tc>
          <w:tcPr>
            <w:tcW w:w="5220" w:type="dxa"/>
          </w:tcPr>
          <w:p w14:paraId="3B2850FF" w14:textId="77777777" w:rsidR="00223569" w:rsidRDefault="00223569" w:rsidP="000F1AC6">
            <w:pPr>
              <w:numPr>
                <w:ilvl w:val="0"/>
                <w:numId w:val="0"/>
              </w:numPr>
              <w:spacing w:before="60" w:after="60"/>
            </w:pPr>
            <w:r>
              <w:t>Enslaved men and women</w:t>
            </w:r>
          </w:p>
        </w:tc>
      </w:tr>
      <w:tr w:rsidR="00223569" w14:paraId="5A5E6F74" w14:textId="77777777">
        <w:trPr>
          <w:jc w:val="center"/>
        </w:trPr>
        <w:tc>
          <w:tcPr>
            <w:tcW w:w="2070" w:type="dxa"/>
          </w:tcPr>
          <w:p w14:paraId="77A01008" w14:textId="77777777" w:rsidR="00223569" w:rsidRDefault="00223569" w:rsidP="000F1AC6">
            <w:pPr>
              <w:numPr>
                <w:ilvl w:val="0"/>
                <w:numId w:val="0"/>
              </w:numPr>
              <w:spacing w:before="60" w:after="60"/>
            </w:pPr>
            <w:r w:rsidRPr="006F4894">
              <w:t>Spanish Caribbean</w:t>
            </w:r>
          </w:p>
        </w:tc>
        <w:tc>
          <w:tcPr>
            <w:tcW w:w="2070" w:type="dxa"/>
          </w:tcPr>
          <w:p w14:paraId="5293F83E" w14:textId="77777777" w:rsidR="00223569" w:rsidRDefault="00223569" w:rsidP="000F1AC6">
            <w:pPr>
              <w:numPr>
                <w:ilvl w:val="0"/>
                <w:numId w:val="0"/>
              </w:numPr>
              <w:spacing w:before="60" w:after="60"/>
            </w:pPr>
            <w:r w:rsidRPr="006F4894">
              <w:t>Portugal</w:t>
            </w:r>
          </w:p>
        </w:tc>
        <w:tc>
          <w:tcPr>
            <w:tcW w:w="5220" w:type="dxa"/>
          </w:tcPr>
          <w:p w14:paraId="11A74DC0" w14:textId="77777777" w:rsidR="00223569" w:rsidRDefault="00223569" w:rsidP="000F1AC6">
            <w:pPr>
              <w:numPr>
                <w:ilvl w:val="0"/>
                <w:numId w:val="0"/>
              </w:numPr>
              <w:spacing w:before="60" w:after="60"/>
            </w:pPr>
            <w:r>
              <w:t>Silver (some for re-</w:t>
            </w:r>
            <w:r w:rsidRPr="006F4894">
              <w:t>export to various parts of Asia)</w:t>
            </w:r>
          </w:p>
        </w:tc>
      </w:tr>
      <w:tr w:rsidR="00223569" w14:paraId="4665C579" w14:textId="77777777">
        <w:trPr>
          <w:jc w:val="center"/>
        </w:trPr>
        <w:tc>
          <w:tcPr>
            <w:tcW w:w="2070" w:type="dxa"/>
          </w:tcPr>
          <w:p w14:paraId="73E69186" w14:textId="77777777" w:rsidR="00223569" w:rsidRDefault="00223569" w:rsidP="000F1AC6">
            <w:pPr>
              <w:numPr>
                <w:ilvl w:val="0"/>
                <w:numId w:val="0"/>
              </w:numPr>
              <w:spacing w:before="60" w:after="60"/>
            </w:pPr>
            <w:r w:rsidRPr="006F4894">
              <w:t>Portugal</w:t>
            </w:r>
          </w:p>
        </w:tc>
        <w:tc>
          <w:tcPr>
            <w:tcW w:w="2070" w:type="dxa"/>
          </w:tcPr>
          <w:p w14:paraId="6F69C075" w14:textId="77777777" w:rsidR="00223569" w:rsidRDefault="00223569" w:rsidP="000F1AC6">
            <w:pPr>
              <w:numPr>
                <w:ilvl w:val="0"/>
                <w:numId w:val="0"/>
              </w:numPr>
              <w:spacing w:before="60" w:after="60"/>
            </w:pPr>
            <w:r w:rsidRPr="006F4894">
              <w:t>Northern Europe</w:t>
            </w:r>
          </w:p>
        </w:tc>
        <w:tc>
          <w:tcPr>
            <w:tcW w:w="5220" w:type="dxa"/>
          </w:tcPr>
          <w:p w14:paraId="47092F3B" w14:textId="77777777" w:rsidR="00223569" w:rsidRDefault="00223569" w:rsidP="000F1AC6">
            <w:pPr>
              <w:pStyle w:val="Title"/>
              <w:numPr>
                <w:ilvl w:val="0"/>
                <w:numId w:val="0"/>
              </w:numPr>
              <w:spacing w:before="60" w:after="60"/>
            </w:pPr>
            <w:r>
              <w:t xml:space="preserve">Wine, </w:t>
            </w:r>
            <w:r w:rsidRPr="006F4894">
              <w:t>fruit, cork, salt, Brazilian sugar, Spanish</w:t>
            </w:r>
            <w:r>
              <w:t xml:space="preserve"> American </w:t>
            </w:r>
            <w:r w:rsidRPr="006F4894">
              <w:t>silver</w:t>
            </w:r>
          </w:p>
        </w:tc>
      </w:tr>
      <w:tr w:rsidR="00223569" w14:paraId="312F2BC0" w14:textId="77777777">
        <w:trPr>
          <w:cantSplit/>
          <w:jc w:val="center"/>
        </w:trPr>
        <w:tc>
          <w:tcPr>
            <w:tcW w:w="2070" w:type="dxa"/>
          </w:tcPr>
          <w:p w14:paraId="49558108" w14:textId="77777777" w:rsidR="00223569" w:rsidRDefault="00223569" w:rsidP="000F1AC6">
            <w:pPr>
              <w:numPr>
                <w:ilvl w:val="0"/>
                <w:numId w:val="0"/>
              </w:numPr>
              <w:spacing w:before="60" w:after="60"/>
            </w:pPr>
            <w:r w:rsidRPr="006F4894">
              <w:t>Northern Europe</w:t>
            </w:r>
          </w:p>
        </w:tc>
        <w:tc>
          <w:tcPr>
            <w:tcW w:w="2070" w:type="dxa"/>
          </w:tcPr>
          <w:p w14:paraId="7043F415" w14:textId="77777777" w:rsidR="00223569" w:rsidRDefault="00223569" w:rsidP="000F1AC6">
            <w:pPr>
              <w:numPr>
                <w:ilvl w:val="0"/>
                <w:numId w:val="0"/>
              </w:numPr>
              <w:spacing w:before="60" w:after="60"/>
            </w:pPr>
            <w:r w:rsidRPr="006F4894">
              <w:t>Portugal</w:t>
            </w:r>
          </w:p>
        </w:tc>
        <w:tc>
          <w:tcPr>
            <w:tcW w:w="5220" w:type="dxa"/>
          </w:tcPr>
          <w:p w14:paraId="79F7C435" w14:textId="77777777" w:rsidR="00223569" w:rsidRDefault="00223569" w:rsidP="000F1AC6">
            <w:pPr>
              <w:numPr>
                <w:ilvl w:val="0"/>
                <w:numId w:val="0"/>
              </w:numPr>
              <w:spacing w:before="60" w:after="60"/>
            </w:pPr>
            <w:r>
              <w:t>M</w:t>
            </w:r>
            <w:r w:rsidRPr="006F4894">
              <w:t>a</w:t>
            </w:r>
            <w:r>
              <w:t>nufactured goods</w:t>
            </w:r>
          </w:p>
        </w:tc>
      </w:tr>
      <w:tr w:rsidR="00223569" w14:paraId="511CB128" w14:textId="77777777">
        <w:trPr>
          <w:jc w:val="center"/>
        </w:trPr>
        <w:tc>
          <w:tcPr>
            <w:tcW w:w="2070" w:type="dxa"/>
          </w:tcPr>
          <w:p w14:paraId="79AE4062" w14:textId="77777777" w:rsidR="00223569" w:rsidRDefault="00223569" w:rsidP="000F1AC6">
            <w:pPr>
              <w:numPr>
                <w:ilvl w:val="0"/>
                <w:numId w:val="0"/>
              </w:numPr>
              <w:spacing w:before="60" w:after="60"/>
            </w:pPr>
            <w:r w:rsidRPr="006F4894">
              <w:t>Portugal</w:t>
            </w:r>
          </w:p>
        </w:tc>
        <w:tc>
          <w:tcPr>
            <w:tcW w:w="2070" w:type="dxa"/>
          </w:tcPr>
          <w:p w14:paraId="2CE8F56D" w14:textId="77777777" w:rsidR="00223569" w:rsidRDefault="00223569" w:rsidP="000F1AC6">
            <w:pPr>
              <w:numPr>
                <w:ilvl w:val="0"/>
                <w:numId w:val="0"/>
              </w:numPr>
              <w:spacing w:before="60" w:after="60"/>
            </w:pPr>
            <w:r w:rsidRPr="006F4894">
              <w:t>China, India</w:t>
            </w:r>
          </w:p>
        </w:tc>
        <w:tc>
          <w:tcPr>
            <w:tcW w:w="5220" w:type="dxa"/>
          </w:tcPr>
          <w:p w14:paraId="001C19F6" w14:textId="77777777" w:rsidR="00223569" w:rsidRDefault="00223569" w:rsidP="000F1AC6">
            <w:pPr>
              <w:numPr>
                <w:ilvl w:val="0"/>
                <w:numId w:val="0"/>
              </w:numPr>
              <w:spacing w:before="60" w:after="60"/>
            </w:pPr>
            <w:r>
              <w:t>S</w:t>
            </w:r>
            <w:r w:rsidRPr="006F4894">
              <w:t>ilver</w:t>
            </w:r>
          </w:p>
        </w:tc>
      </w:tr>
      <w:tr w:rsidR="00223569" w14:paraId="64200FC4" w14:textId="77777777">
        <w:trPr>
          <w:jc w:val="center"/>
        </w:trPr>
        <w:tc>
          <w:tcPr>
            <w:tcW w:w="2070" w:type="dxa"/>
          </w:tcPr>
          <w:p w14:paraId="54C52D9D" w14:textId="77777777" w:rsidR="00223569" w:rsidRPr="006F4894" w:rsidRDefault="00223569" w:rsidP="000F1AC6">
            <w:pPr>
              <w:numPr>
                <w:ilvl w:val="0"/>
                <w:numId w:val="0"/>
              </w:numPr>
              <w:spacing w:before="60" w:after="60"/>
            </w:pPr>
            <w:r w:rsidRPr="006F4894">
              <w:t>China, India</w:t>
            </w:r>
          </w:p>
        </w:tc>
        <w:tc>
          <w:tcPr>
            <w:tcW w:w="2070" w:type="dxa"/>
          </w:tcPr>
          <w:p w14:paraId="2B73BF58" w14:textId="77777777" w:rsidR="00223569" w:rsidRPr="006F4894" w:rsidRDefault="00223569" w:rsidP="000F1AC6">
            <w:pPr>
              <w:numPr>
                <w:ilvl w:val="0"/>
                <w:numId w:val="0"/>
              </w:numPr>
              <w:spacing w:before="60" w:after="60"/>
            </w:pPr>
            <w:r w:rsidRPr="006F4894">
              <w:t>Portugal</w:t>
            </w:r>
          </w:p>
        </w:tc>
        <w:tc>
          <w:tcPr>
            <w:tcW w:w="5220" w:type="dxa"/>
          </w:tcPr>
          <w:p w14:paraId="12806E9C" w14:textId="77777777" w:rsidR="00223569" w:rsidRPr="006F4894" w:rsidRDefault="00223569" w:rsidP="000F1AC6">
            <w:pPr>
              <w:numPr>
                <w:ilvl w:val="0"/>
                <w:numId w:val="0"/>
              </w:numPr>
              <w:spacing w:before="60" w:after="60"/>
            </w:pPr>
            <w:r>
              <w:t>S</w:t>
            </w:r>
            <w:r w:rsidRPr="006F4894">
              <w:t>ilk, porcelain, textiles, spices, gold</w:t>
            </w:r>
          </w:p>
        </w:tc>
      </w:tr>
    </w:tbl>
    <w:p w14:paraId="3D09BBC7" w14:textId="77777777" w:rsidR="00223569" w:rsidRDefault="00223569" w:rsidP="000F1AC6">
      <w:pPr>
        <w:pStyle w:val="Title"/>
        <w:numPr>
          <w:ilvl w:val="0"/>
          <w:numId w:val="0"/>
        </w:numPr>
        <w:spacing w:before="60" w:after="60"/>
        <w:rPr>
          <w:rFonts w:ascii="Times" w:hAnsi="Times"/>
        </w:rPr>
      </w:pPr>
    </w:p>
    <w:p w14:paraId="39759883" w14:textId="77777777" w:rsidR="00223569" w:rsidRPr="006F4894" w:rsidRDefault="00223569" w:rsidP="000F1AC6">
      <w:pPr>
        <w:pStyle w:val="Title"/>
        <w:numPr>
          <w:ilvl w:val="0"/>
          <w:numId w:val="0"/>
        </w:numPr>
        <w:spacing w:before="60" w:after="60"/>
      </w:pPr>
      <w:r w:rsidRPr="006F4894">
        <w:rPr>
          <w:sz w:val="20"/>
        </w:rPr>
        <w:t>Sources:</w:t>
      </w:r>
      <w:r w:rsidRPr="006F4894">
        <w:t xml:space="preserve"> </w:t>
      </w:r>
      <w:r w:rsidRPr="006922F4">
        <w:rPr>
          <w:sz w:val="20"/>
        </w:rPr>
        <w:t xml:space="preserve">Lyle N. </w:t>
      </w:r>
      <w:r w:rsidRPr="00087C1C">
        <w:rPr>
          <w:sz w:val="20"/>
        </w:rPr>
        <w:t>McAlister</w:t>
      </w:r>
      <w:r>
        <w:rPr>
          <w:i/>
          <w:sz w:val="20"/>
        </w:rPr>
        <w:t>,</w:t>
      </w:r>
      <w:r w:rsidRPr="00087C1C">
        <w:rPr>
          <w:i/>
          <w:sz w:val="20"/>
        </w:rPr>
        <w:t xml:space="preserve"> Spain and Portugal</w:t>
      </w:r>
      <w:r>
        <w:rPr>
          <w:i/>
          <w:sz w:val="20"/>
        </w:rPr>
        <w:t xml:space="preserve"> i</w:t>
      </w:r>
      <w:r w:rsidRPr="00087C1C">
        <w:rPr>
          <w:i/>
          <w:sz w:val="20"/>
        </w:rPr>
        <w:t>n the New World: 1492-1700</w:t>
      </w:r>
      <w:r w:rsidRPr="00087C1C">
        <w:rPr>
          <w:sz w:val="20"/>
        </w:rPr>
        <w:t xml:space="preserve"> (Minneapolis: University o</w:t>
      </w:r>
      <w:r>
        <w:rPr>
          <w:sz w:val="20"/>
        </w:rPr>
        <w:t>f Minnesota Press, 1984), 381-</w:t>
      </w:r>
      <w:r w:rsidRPr="00087C1C">
        <w:rPr>
          <w:sz w:val="20"/>
        </w:rPr>
        <w:t>6</w:t>
      </w:r>
      <w:r>
        <w:rPr>
          <w:sz w:val="20"/>
        </w:rPr>
        <w:t>,</w:t>
      </w:r>
      <w:r w:rsidRPr="00087C1C">
        <w:rPr>
          <w:sz w:val="20"/>
        </w:rPr>
        <w:t xml:space="preserve"> </w:t>
      </w:r>
      <w:r w:rsidRPr="006F4894">
        <w:rPr>
          <w:i/>
          <w:sz w:val="20"/>
        </w:rPr>
        <w:t>passim</w:t>
      </w:r>
      <w:r>
        <w:rPr>
          <w:sz w:val="20"/>
        </w:rPr>
        <w:t>;</w:t>
      </w:r>
      <w:r w:rsidRPr="00087C1C">
        <w:rPr>
          <w:sz w:val="20"/>
        </w:rPr>
        <w:t xml:space="preserve"> </w:t>
      </w:r>
      <w:r w:rsidRPr="00277C59">
        <w:rPr>
          <w:sz w:val="20"/>
        </w:rPr>
        <w:t>Kenneth Pomeranz</w:t>
      </w:r>
      <w:r>
        <w:rPr>
          <w:sz w:val="20"/>
        </w:rPr>
        <w:t>,</w:t>
      </w:r>
      <w:r w:rsidRPr="00277C59">
        <w:rPr>
          <w:i/>
          <w:sz w:val="20"/>
        </w:rPr>
        <w:t xml:space="preserve"> The Great Divergence: Europe, China, and the Mak</w:t>
      </w:r>
      <w:r>
        <w:rPr>
          <w:i/>
          <w:sz w:val="20"/>
        </w:rPr>
        <w:t>ing of the Modern World Economy</w:t>
      </w:r>
      <w:r w:rsidRPr="00277C59">
        <w:rPr>
          <w:i/>
          <w:sz w:val="20"/>
        </w:rPr>
        <w:t xml:space="preserve"> </w:t>
      </w:r>
      <w:r>
        <w:rPr>
          <w:sz w:val="20"/>
        </w:rPr>
        <w:t>(Princeton, NJ: Princeton UP, 2000), 118-</w:t>
      </w:r>
      <w:r w:rsidRPr="00277C59">
        <w:rPr>
          <w:sz w:val="20"/>
        </w:rPr>
        <w:t>9, 191.</w:t>
      </w:r>
    </w:p>
    <w:p w14:paraId="6F689D8C" w14:textId="77777777" w:rsidR="00223569" w:rsidRPr="002B6089" w:rsidRDefault="00223569" w:rsidP="000F1AC6">
      <w:pPr>
        <w:pStyle w:val="Title"/>
        <w:numPr>
          <w:ilvl w:val="0"/>
          <w:numId w:val="0"/>
        </w:numPr>
        <w:spacing w:before="60" w:after="60"/>
        <w:rPr>
          <w:sz w:val="20"/>
        </w:rPr>
      </w:pPr>
    </w:p>
    <w:p w14:paraId="1B70FA66" w14:textId="77777777" w:rsidR="00223569" w:rsidRPr="00B25732" w:rsidRDefault="00223569" w:rsidP="000F1AC6">
      <w:pPr>
        <w:pStyle w:val="Title"/>
        <w:numPr>
          <w:ilvl w:val="0"/>
          <w:numId w:val="0"/>
        </w:numPr>
        <w:spacing w:before="60" w:after="60"/>
        <w:rPr>
          <w:color w:val="000000"/>
          <w:sz w:val="32"/>
          <w:szCs w:val="32"/>
        </w:rPr>
      </w:pPr>
      <w:r>
        <w:rPr>
          <w:b/>
          <w:color w:val="000000"/>
          <w:sz w:val="32"/>
          <w:szCs w:val="32"/>
        </w:rPr>
        <w:br w:type="page"/>
      </w:r>
      <w:r w:rsidRPr="00B25732">
        <w:rPr>
          <w:b/>
          <w:color w:val="000000"/>
          <w:sz w:val="32"/>
          <w:szCs w:val="32"/>
        </w:rPr>
        <w:lastRenderedPageBreak/>
        <w:t xml:space="preserve">Assessment </w:t>
      </w:r>
    </w:p>
    <w:p w14:paraId="5842DC51" w14:textId="77777777" w:rsidR="00223569" w:rsidRPr="00E122E0" w:rsidRDefault="00223569" w:rsidP="000F1AC6">
      <w:pPr>
        <w:pStyle w:val="Title"/>
        <w:numPr>
          <w:ilvl w:val="0"/>
          <w:numId w:val="0"/>
        </w:numPr>
        <w:spacing w:before="60" w:after="60"/>
        <w:rPr>
          <w:color w:val="000000"/>
        </w:rPr>
      </w:pPr>
      <w:r w:rsidRPr="00E122E0">
        <w:rPr>
          <w:color w:val="000000"/>
        </w:rPr>
        <w:t xml:space="preserve">Write an editorial intended to appear in the </w:t>
      </w:r>
      <w:r w:rsidRPr="003B3684">
        <w:rPr>
          <w:color w:val="000000"/>
        </w:rPr>
        <w:t>October 12</w:t>
      </w:r>
      <w:r>
        <w:rPr>
          <w:color w:val="000000"/>
        </w:rPr>
        <w:t>, 1642</w:t>
      </w:r>
      <w:r w:rsidRPr="00FA4D14">
        <w:rPr>
          <w:b/>
          <w:color w:val="000000"/>
        </w:rPr>
        <w:t xml:space="preserve"> </w:t>
      </w:r>
      <w:r w:rsidRPr="00E122E0">
        <w:rPr>
          <w:color w:val="000000"/>
        </w:rPr>
        <w:t xml:space="preserve">issue of your local newspaper, with the title “The First 150 Years: Local and Global </w:t>
      </w:r>
      <w:r>
        <w:rPr>
          <w:color w:val="000000"/>
        </w:rPr>
        <w:t>Consequences</w:t>
      </w:r>
      <w:r w:rsidRPr="00E122E0">
        <w:rPr>
          <w:color w:val="000000"/>
        </w:rPr>
        <w:t xml:space="preserve"> of European Settlement in </w:t>
      </w:r>
      <w:r>
        <w:rPr>
          <w:color w:val="000000"/>
        </w:rPr>
        <w:t xml:space="preserve">the </w:t>
      </w:r>
      <w:r w:rsidRPr="00E122E0">
        <w:rPr>
          <w:color w:val="000000"/>
        </w:rPr>
        <w:t>America</w:t>
      </w:r>
      <w:r>
        <w:rPr>
          <w:color w:val="000000"/>
        </w:rPr>
        <w:t>s.”</w:t>
      </w:r>
      <w:r w:rsidRPr="00E122E0">
        <w:rPr>
          <w:color w:val="000000"/>
        </w:rPr>
        <w:t xml:space="preserve"> </w:t>
      </w:r>
    </w:p>
    <w:p w14:paraId="180AF149" w14:textId="77777777" w:rsidR="00223569" w:rsidRPr="002F365A" w:rsidRDefault="00223569" w:rsidP="000F1AC6">
      <w:pPr>
        <w:pStyle w:val="Title"/>
        <w:numPr>
          <w:ilvl w:val="0"/>
          <w:numId w:val="0"/>
        </w:numPr>
        <w:spacing w:before="60" w:after="60"/>
        <w:rPr>
          <w:b/>
          <w:sz w:val="32"/>
        </w:rPr>
      </w:pPr>
      <w:r w:rsidRPr="00BC7DB7">
        <w:rPr>
          <w:b/>
        </w:rPr>
        <w:br w:type="page"/>
      </w:r>
      <w:r w:rsidRPr="002F365A">
        <w:rPr>
          <w:b/>
          <w:sz w:val="32"/>
        </w:rPr>
        <w:lastRenderedPageBreak/>
        <w:t>This unit and the Three Essential Questions</w:t>
      </w:r>
      <w:r w:rsidRPr="002F365A">
        <w:rPr>
          <w:b/>
          <w:sz w:val="32"/>
        </w:rPr>
        <w:tab/>
      </w:r>
    </w:p>
    <w:p w14:paraId="76D73989" w14:textId="77777777" w:rsidR="00223569" w:rsidRDefault="00223569" w:rsidP="000F1AC6">
      <w:pPr>
        <w:pStyle w:val="BodyText2"/>
        <w:numPr>
          <w:ilvl w:val="0"/>
          <w:numId w:val="0"/>
        </w:numPr>
        <w:spacing w:before="60" w:after="60"/>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746"/>
      </w:tblGrid>
      <w:tr w:rsidR="00223569" w14:paraId="35B9CFF3" w14:textId="77777777">
        <w:trPr>
          <w:trHeight w:val="1245"/>
        </w:trPr>
        <w:tc>
          <w:tcPr>
            <w:tcW w:w="1491" w:type="dxa"/>
          </w:tcPr>
          <w:p w14:paraId="39C72991" w14:textId="77777777" w:rsidR="00223569" w:rsidRDefault="004C19AE" w:rsidP="000F1AC6">
            <w:pPr>
              <w:numPr>
                <w:ilvl w:val="0"/>
                <w:numId w:val="0"/>
              </w:numPr>
              <w:spacing w:before="60" w:after="60"/>
              <w:rPr>
                <w:rFonts w:ascii="Times New Roman" w:hAnsi="Times New Roman"/>
              </w:rPr>
            </w:pPr>
            <w:r>
              <w:rPr>
                <w:rFonts w:ascii="Times New Roman" w:hAnsi="Times New Roman"/>
                <w:noProof/>
                <w:lang w:eastAsia="zh-CN"/>
              </w:rPr>
              <w:drawing>
                <wp:inline distT="0" distB="0" distL="0" distR="0" wp14:anchorId="75D7DC99" wp14:editId="7536E193">
                  <wp:extent cx="812800" cy="584200"/>
                  <wp:effectExtent l="0" t="0" r="0" b="0"/>
                  <wp:docPr id="2" name="Picture 2" descr="envir_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nvir_icon"/>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584200"/>
                          </a:xfrm>
                          <a:prstGeom prst="rect">
                            <a:avLst/>
                          </a:prstGeom>
                          <a:noFill/>
                          <a:ln>
                            <a:noFill/>
                          </a:ln>
                        </pic:spPr>
                      </pic:pic>
                    </a:graphicData>
                  </a:graphic>
                </wp:inline>
              </w:drawing>
            </w:r>
          </w:p>
          <w:p w14:paraId="28926FA0" w14:textId="77777777" w:rsidR="00223569" w:rsidRDefault="00223569" w:rsidP="000F1AC6">
            <w:pPr>
              <w:numPr>
                <w:ilvl w:val="0"/>
                <w:numId w:val="0"/>
              </w:numPr>
              <w:spacing w:before="60" w:after="60"/>
              <w:rPr>
                <w:rFonts w:ascii="Times New Roman" w:hAnsi="Times New Roman"/>
              </w:rPr>
            </w:pPr>
          </w:p>
        </w:tc>
        <w:tc>
          <w:tcPr>
            <w:tcW w:w="0" w:type="auto"/>
          </w:tcPr>
          <w:p w14:paraId="14D11FB3" w14:textId="77777777" w:rsidR="00223569" w:rsidRPr="00C875F2" w:rsidRDefault="00223569" w:rsidP="000F1AC6">
            <w:pPr>
              <w:pStyle w:val="BodyText2"/>
              <w:numPr>
                <w:ilvl w:val="0"/>
                <w:numId w:val="0"/>
              </w:numPr>
              <w:spacing w:before="60" w:after="60"/>
              <w:rPr>
                <w:rFonts w:ascii="Times New Roman" w:hAnsi="Times New Roman"/>
                <w:color w:val="000000"/>
                <w:sz w:val="24"/>
              </w:rPr>
            </w:pPr>
            <w:r>
              <w:rPr>
                <w:rFonts w:ascii="Times New Roman" w:hAnsi="Times New Roman"/>
                <w:color w:val="000000"/>
                <w:sz w:val="24"/>
              </w:rPr>
              <w:t>Research and report to your class major effects on the physical and natural environment of the Americas of the introduction of cattle, sheep, pigs, or horses in the sixteenth century.</w:t>
            </w:r>
          </w:p>
        </w:tc>
      </w:tr>
      <w:tr w:rsidR="00223569" w14:paraId="4530E48F" w14:textId="77777777">
        <w:trPr>
          <w:trHeight w:val="1245"/>
        </w:trPr>
        <w:tc>
          <w:tcPr>
            <w:tcW w:w="1491" w:type="dxa"/>
          </w:tcPr>
          <w:p w14:paraId="346B606A" w14:textId="77777777" w:rsidR="00223569" w:rsidRDefault="004C19AE" w:rsidP="000F1AC6">
            <w:pPr>
              <w:numPr>
                <w:ilvl w:val="0"/>
                <w:numId w:val="0"/>
              </w:numPr>
              <w:spacing w:before="60" w:after="60"/>
              <w:rPr>
                <w:rFonts w:ascii="Times New Roman" w:hAnsi="Times New Roman"/>
              </w:rPr>
            </w:pPr>
            <w:r>
              <w:rPr>
                <w:rFonts w:ascii="Times New Roman" w:hAnsi="Times New Roman"/>
                <w:noProof/>
                <w:lang w:eastAsia="zh-CN"/>
              </w:rPr>
              <w:drawing>
                <wp:inline distT="0" distB="0" distL="0" distR="0" wp14:anchorId="5578B851" wp14:editId="1343D545">
                  <wp:extent cx="787400" cy="571500"/>
                  <wp:effectExtent l="0" t="0" r="0" b="0"/>
                  <wp:docPr id="3" name="Picture 3" descr="humans_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umans_ico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00" cy="571500"/>
                          </a:xfrm>
                          <a:prstGeom prst="rect">
                            <a:avLst/>
                          </a:prstGeom>
                          <a:noFill/>
                          <a:ln>
                            <a:noFill/>
                          </a:ln>
                        </pic:spPr>
                      </pic:pic>
                    </a:graphicData>
                  </a:graphic>
                </wp:inline>
              </w:drawing>
            </w:r>
          </w:p>
        </w:tc>
        <w:tc>
          <w:tcPr>
            <w:tcW w:w="0" w:type="auto"/>
          </w:tcPr>
          <w:p w14:paraId="165E92C2" w14:textId="77777777" w:rsidR="00223569" w:rsidRDefault="00223569" w:rsidP="000F1AC6">
            <w:pPr>
              <w:numPr>
                <w:ilvl w:val="0"/>
                <w:numId w:val="0"/>
              </w:numPr>
              <w:spacing w:before="60" w:after="60"/>
              <w:rPr>
                <w:rFonts w:ascii="Times New Roman" w:hAnsi="Times New Roman"/>
                <w:color w:val="FF0000"/>
                <w:highlight w:val="magenta"/>
              </w:rPr>
            </w:pPr>
            <w:r>
              <w:rPr>
                <w:rFonts w:ascii="Times New Roman" w:hAnsi="Times New Roman"/>
                <w:color w:val="000000"/>
              </w:rPr>
              <w:t xml:space="preserve">Compare and contrast the demographic, economic, and social consequences of disease mortality in the Americas in the sixteenth century with the global influenza pandemic in 1918-19.  </w:t>
            </w:r>
          </w:p>
        </w:tc>
      </w:tr>
      <w:tr w:rsidR="00223569" w14:paraId="33AE1321" w14:textId="77777777">
        <w:trPr>
          <w:trHeight w:val="1245"/>
        </w:trPr>
        <w:tc>
          <w:tcPr>
            <w:tcW w:w="1491" w:type="dxa"/>
          </w:tcPr>
          <w:p w14:paraId="7FBD11BF" w14:textId="77777777" w:rsidR="00223569" w:rsidRDefault="004C19AE" w:rsidP="000F1AC6">
            <w:pPr>
              <w:numPr>
                <w:ilvl w:val="0"/>
                <w:numId w:val="0"/>
              </w:numPr>
              <w:spacing w:before="60" w:after="60"/>
              <w:rPr>
                <w:rFonts w:ascii="Times New Roman" w:hAnsi="Times New Roman"/>
              </w:rPr>
            </w:pPr>
            <w:r>
              <w:rPr>
                <w:rFonts w:ascii="Times New Roman" w:hAnsi="Times New Roman"/>
                <w:noProof/>
                <w:lang w:eastAsia="zh-CN"/>
              </w:rPr>
              <w:drawing>
                <wp:inline distT="0" distB="0" distL="0" distR="0" wp14:anchorId="2C596360" wp14:editId="7C463343">
                  <wp:extent cx="787400" cy="571500"/>
                  <wp:effectExtent l="0" t="0" r="0" b="0"/>
                  <wp:docPr id="4" name="Picture 4" descr="ideas_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deas_icon"/>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400" cy="571500"/>
                          </a:xfrm>
                          <a:prstGeom prst="rect">
                            <a:avLst/>
                          </a:prstGeom>
                          <a:noFill/>
                          <a:ln>
                            <a:noFill/>
                          </a:ln>
                        </pic:spPr>
                      </pic:pic>
                    </a:graphicData>
                  </a:graphic>
                </wp:inline>
              </w:drawing>
            </w:r>
          </w:p>
        </w:tc>
        <w:tc>
          <w:tcPr>
            <w:tcW w:w="0" w:type="auto"/>
          </w:tcPr>
          <w:p w14:paraId="135EB763" w14:textId="77777777" w:rsidR="00223569" w:rsidRPr="003B3684" w:rsidRDefault="00223569" w:rsidP="000F1AC6">
            <w:pPr>
              <w:pStyle w:val="BodyText2"/>
              <w:numPr>
                <w:ilvl w:val="0"/>
                <w:numId w:val="0"/>
              </w:numPr>
              <w:spacing w:before="60" w:after="60"/>
              <w:rPr>
                <w:rFonts w:ascii="Times New Roman" w:hAnsi="Times New Roman"/>
                <w:color w:val="000000"/>
                <w:sz w:val="24"/>
              </w:rPr>
            </w:pPr>
            <w:r w:rsidRPr="003B3684">
              <w:rPr>
                <w:rFonts w:ascii="Times New Roman" w:hAnsi="Times New Roman"/>
                <w:color w:val="000000"/>
                <w:sz w:val="24"/>
              </w:rPr>
              <w:t>In what ways did beliefs about, and attitudes towards, Native Americans influence Europeans’ behavior towards them between 1492 and 1650?</w:t>
            </w:r>
            <w:r>
              <w:rPr>
                <w:rFonts w:ascii="Times New Roman" w:hAnsi="Times New Roman"/>
                <w:color w:val="000000"/>
                <w:sz w:val="24"/>
              </w:rPr>
              <w:t xml:space="preserve"> Why do you think the possibility that Native Americans were not descendants of Adam and Eve caused intellectual and religious controversy in sixteenth-century Europe? </w:t>
            </w:r>
          </w:p>
        </w:tc>
      </w:tr>
    </w:tbl>
    <w:p w14:paraId="38209B60" w14:textId="77777777" w:rsidR="00223569" w:rsidRDefault="00223569" w:rsidP="000F1AC6">
      <w:pPr>
        <w:pStyle w:val="BodyText2"/>
        <w:numPr>
          <w:ilvl w:val="0"/>
          <w:numId w:val="0"/>
        </w:numPr>
        <w:pBdr>
          <w:bottom w:val="single" w:sz="12" w:space="1" w:color="auto"/>
        </w:pBdr>
        <w:spacing w:before="60" w:after="60"/>
        <w:rPr>
          <w:rFonts w:ascii="Times New Roman" w:hAnsi="Times New Roman"/>
          <w:sz w:val="24"/>
        </w:rPr>
      </w:pPr>
    </w:p>
    <w:p w14:paraId="55F5892A" w14:textId="77777777" w:rsidR="00223569" w:rsidRDefault="00223569" w:rsidP="000F1AC6">
      <w:pPr>
        <w:pStyle w:val="BodyText2"/>
        <w:numPr>
          <w:ilvl w:val="0"/>
          <w:numId w:val="0"/>
        </w:numPr>
        <w:pBdr>
          <w:bottom w:val="single" w:sz="12" w:space="1" w:color="auto"/>
        </w:pBdr>
        <w:spacing w:before="60" w:after="60"/>
        <w:rPr>
          <w:rFonts w:ascii="Times New Roman" w:hAnsi="Times New Roman"/>
          <w:b/>
          <w:sz w:val="32"/>
        </w:rPr>
      </w:pPr>
      <w:r>
        <w:rPr>
          <w:rFonts w:ascii="Times New Roman" w:hAnsi="Times New Roman"/>
          <w:b/>
          <w:sz w:val="32"/>
        </w:rPr>
        <w:t>This unit and the Seven Key Themes</w:t>
      </w:r>
    </w:p>
    <w:p w14:paraId="479C018D"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This unit emphasizes:</w:t>
      </w:r>
    </w:p>
    <w:p w14:paraId="46F44A46" w14:textId="77777777" w:rsidR="00223569" w:rsidRDefault="00223569" w:rsidP="000F1AC6">
      <w:pPr>
        <w:pStyle w:val="BodyText2"/>
        <w:numPr>
          <w:ilvl w:val="0"/>
          <w:numId w:val="0"/>
        </w:numPr>
        <w:spacing w:before="60" w:after="60"/>
        <w:rPr>
          <w:rFonts w:ascii="Times New Roman" w:hAnsi="Times New Roman"/>
          <w:sz w:val="24"/>
        </w:rPr>
      </w:pPr>
    </w:p>
    <w:p w14:paraId="24D24748"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Key Theme 1: Patterns of Population</w:t>
      </w:r>
    </w:p>
    <w:p w14:paraId="3205658E"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Key Theme 2: Economic Networks and Exchange</w:t>
      </w:r>
    </w:p>
    <w:p w14:paraId="1415CE9B"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Key Theme 6: Science, Technology, and the Environment</w:t>
      </w:r>
    </w:p>
    <w:p w14:paraId="23A3D7DE" w14:textId="77777777" w:rsidR="00223569" w:rsidRDefault="00223569" w:rsidP="000F1AC6">
      <w:pPr>
        <w:pStyle w:val="BodyText2"/>
        <w:numPr>
          <w:ilvl w:val="0"/>
          <w:numId w:val="0"/>
        </w:numPr>
        <w:spacing w:before="60" w:after="60"/>
        <w:rPr>
          <w:rFonts w:ascii="Verdana" w:eastAsia="Times New Roman" w:hAnsi="Verdana"/>
          <w:szCs w:val="24"/>
        </w:rPr>
      </w:pPr>
    </w:p>
    <w:p w14:paraId="5F9D2508" w14:textId="77777777" w:rsidR="00223569" w:rsidRDefault="00223569" w:rsidP="000F1AC6">
      <w:pPr>
        <w:pStyle w:val="BodyText2"/>
        <w:numPr>
          <w:ilvl w:val="0"/>
          <w:numId w:val="0"/>
        </w:numPr>
        <w:pBdr>
          <w:bottom w:val="single" w:sz="12" w:space="1" w:color="000000"/>
        </w:pBdr>
        <w:spacing w:before="60" w:after="60"/>
        <w:rPr>
          <w:rFonts w:ascii="Times New Roman" w:hAnsi="Times New Roman"/>
          <w:b/>
          <w:sz w:val="24"/>
        </w:rPr>
      </w:pPr>
      <w:r>
        <w:rPr>
          <w:rFonts w:ascii="Times New Roman" w:hAnsi="Times New Roman"/>
          <w:b/>
          <w:sz w:val="32"/>
        </w:rPr>
        <w:t>This unit and the Standards in Historical Thinking</w:t>
      </w:r>
    </w:p>
    <w:p w14:paraId="2AA28564" w14:textId="77777777" w:rsidR="00223569" w:rsidRDefault="00223569" w:rsidP="000F1AC6">
      <w:pPr>
        <w:numPr>
          <w:ilvl w:val="0"/>
          <w:numId w:val="0"/>
        </w:numPr>
        <w:spacing w:before="60" w:after="60"/>
        <w:rPr>
          <w:rFonts w:ascii="Times New Roman" w:hAnsi="Times New Roman"/>
        </w:rPr>
      </w:pPr>
      <w:r>
        <w:rPr>
          <w:rFonts w:ascii="Times New Roman" w:hAnsi="Times New Roman"/>
        </w:rPr>
        <w:t>Historical Thinking Standard 1: Chronological Thinking</w:t>
      </w:r>
    </w:p>
    <w:p w14:paraId="37E40CDE" w14:textId="77777777" w:rsidR="00223569" w:rsidRPr="008F7972" w:rsidRDefault="00223569" w:rsidP="000F1AC6">
      <w:pPr>
        <w:widowControl w:val="0"/>
        <w:numPr>
          <w:ilvl w:val="0"/>
          <w:numId w:val="0"/>
        </w:numPr>
        <w:autoSpaceDE w:val="0"/>
        <w:autoSpaceDN w:val="0"/>
        <w:adjustRightInd w:val="0"/>
        <w:spacing w:before="60" w:after="60"/>
        <w:ind w:left="360"/>
        <w:rPr>
          <w:rFonts w:ascii="Times New Roman" w:eastAsia="Times New Roman" w:hAnsi="Times New Roman" w:cs="Verdana"/>
          <w:szCs w:val="32"/>
        </w:rPr>
      </w:pPr>
      <w:r>
        <w:rPr>
          <w:rFonts w:ascii="Times New Roman" w:eastAsia="Times New Roman" w:hAnsi="Times New Roman" w:cs="Verdana"/>
          <w:szCs w:val="32"/>
        </w:rPr>
        <w:t xml:space="preserve">The student is able to (E) </w:t>
      </w:r>
      <w:r>
        <w:rPr>
          <w:rFonts w:ascii="Times New Roman" w:eastAsia="Times New Roman" w:hAnsi="Times New Roman" w:cs="Verdana"/>
          <w:bCs/>
          <w:szCs w:val="32"/>
        </w:rPr>
        <w:t>interpret data presented in timelines and create time</w:t>
      </w:r>
      <w:r w:rsidRPr="008F7972">
        <w:rPr>
          <w:rFonts w:ascii="Times New Roman" w:eastAsia="Times New Roman" w:hAnsi="Times New Roman" w:cs="Verdana"/>
          <w:bCs/>
          <w:szCs w:val="32"/>
        </w:rPr>
        <w:t>lines</w:t>
      </w:r>
      <w:r w:rsidRPr="008F7972">
        <w:rPr>
          <w:rFonts w:ascii="Times New Roman" w:eastAsia="Times New Roman" w:hAnsi="Times New Roman" w:cs="Verdana"/>
          <w:szCs w:val="32"/>
        </w:rPr>
        <w:t xml:space="preserve"> by designating appropriate equidistant intervals of time and recording events according to the temporal order in which they occurred.</w:t>
      </w:r>
    </w:p>
    <w:p w14:paraId="42CE7BB0" w14:textId="77777777" w:rsidR="00223569" w:rsidRDefault="00223569" w:rsidP="000F1AC6">
      <w:pPr>
        <w:numPr>
          <w:ilvl w:val="0"/>
          <w:numId w:val="0"/>
        </w:numPr>
        <w:spacing w:before="60" w:after="60"/>
        <w:rPr>
          <w:rFonts w:ascii="Times New Roman" w:hAnsi="Times New Roman"/>
        </w:rPr>
      </w:pPr>
    </w:p>
    <w:p w14:paraId="066BDD04" w14:textId="77777777" w:rsidR="00223569" w:rsidRPr="00C33B02" w:rsidRDefault="00223569" w:rsidP="000F1AC6">
      <w:pPr>
        <w:numPr>
          <w:ilvl w:val="0"/>
          <w:numId w:val="0"/>
        </w:numPr>
        <w:spacing w:before="60" w:after="60"/>
        <w:rPr>
          <w:rFonts w:ascii="Times New Roman" w:hAnsi="Times New Roman"/>
          <w:szCs w:val="24"/>
        </w:rPr>
      </w:pPr>
      <w:r w:rsidRPr="00C33B02">
        <w:rPr>
          <w:rFonts w:ascii="Times New Roman" w:hAnsi="Times New Roman"/>
          <w:szCs w:val="24"/>
        </w:rPr>
        <w:t>Historical Thinking Standard 2: Historical Comprehension</w:t>
      </w:r>
    </w:p>
    <w:p w14:paraId="730AA044" w14:textId="77777777" w:rsidR="00223569" w:rsidRPr="00C33B02" w:rsidRDefault="00223569" w:rsidP="000F1AC6">
      <w:pPr>
        <w:numPr>
          <w:ilvl w:val="0"/>
          <w:numId w:val="0"/>
        </w:numPr>
        <w:spacing w:before="60" w:after="60"/>
        <w:ind w:left="360"/>
        <w:rPr>
          <w:rFonts w:ascii="Times New Roman" w:hAnsi="Times New Roman"/>
          <w:szCs w:val="24"/>
        </w:rPr>
      </w:pPr>
      <w:r w:rsidRPr="00C33B02">
        <w:rPr>
          <w:rFonts w:ascii="Times New Roman" w:hAnsi="Times New Roman"/>
          <w:szCs w:val="24"/>
        </w:rPr>
        <w:t>The student is able to (A) identify the author or source of the historical document or narrative and assess its credibility.</w:t>
      </w:r>
    </w:p>
    <w:p w14:paraId="79B34B48" w14:textId="77777777" w:rsidR="00223569" w:rsidRDefault="00223569" w:rsidP="000F1AC6">
      <w:pPr>
        <w:numPr>
          <w:ilvl w:val="0"/>
          <w:numId w:val="0"/>
        </w:numPr>
        <w:spacing w:before="60" w:after="60"/>
        <w:rPr>
          <w:rFonts w:ascii="Times New Roman" w:hAnsi="Times New Roman"/>
          <w:color w:val="000000"/>
        </w:rPr>
      </w:pPr>
    </w:p>
    <w:p w14:paraId="6E5C0FA6" w14:textId="77777777" w:rsidR="00223569" w:rsidRPr="002F365A" w:rsidRDefault="00223569" w:rsidP="000F1AC6">
      <w:pPr>
        <w:numPr>
          <w:ilvl w:val="0"/>
          <w:numId w:val="0"/>
        </w:numPr>
        <w:spacing w:before="60" w:after="60"/>
        <w:rPr>
          <w:rFonts w:ascii="Times New Roman" w:hAnsi="Times New Roman"/>
          <w:color w:val="000000"/>
        </w:rPr>
      </w:pPr>
      <w:r w:rsidRPr="002F365A">
        <w:rPr>
          <w:rFonts w:ascii="Times New Roman" w:hAnsi="Times New Roman"/>
          <w:color w:val="000000"/>
        </w:rPr>
        <w:t xml:space="preserve">Historical Thinking Standard 3: Historical Analysis and Interpretation. </w:t>
      </w:r>
    </w:p>
    <w:p w14:paraId="5CD1554E" w14:textId="77777777" w:rsidR="00223569" w:rsidRPr="002F365A" w:rsidRDefault="00223569" w:rsidP="000F1AC6">
      <w:pPr>
        <w:numPr>
          <w:ilvl w:val="0"/>
          <w:numId w:val="0"/>
        </w:numPr>
        <w:spacing w:before="60" w:after="60"/>
        <w:ind w:left="360"/>
        <w:rPr>
          <w:rFonts w:ascii="Times New Roman" w:hAnsi="Times New Roman"/>
          <w:color w:val="000000"/>
        </w:rPr>
      </w:pPr>
      <w:r>
        <w:rPr>
          <w:rFonts w:ascii="Times New Roman" w:hAnsi="Times New Roman"/>
          <w:color w:val="000000"/>
        </w:rPr>
        <w:t>The student is able to</w:t>
      </w:r>
      <w:r w:rsidRPr="002F365A">
        <w:rPr>
          <w:rFonts w:ascii="Times New Roman" w:hAnsi="Times New Roman"/>
          <w:color w:val="000000"/>
        </w:rPr>
        <w:t xml:space="preserve"> </w:t>
      </w:r>
      <w:r>
        <w:rPr>
          <w:rFonts w:ascii="Times New Roman" w:hAnsi="Times New Roman"/>
          <w:color w:val="000000"/>
        </w:rPr>
        <w:t>(B) c</w:t>
      </w:r>
      <w:r w:rsidRPr="002F365A">
        <w:rPr>
          <w:rFonts w:ascii="Times New Roman" w:hAnsi="Times New Roman"/>
          <w:color w:val="000000"/>
        </w:rPr>
        <w:t xml:space="preserve">ompare and contrast differing sets of ideas, values, personalities, behaviors, and institutions by identifying likenesses and differences. </w:t>
      </w:r>
    </w:p>
    <w:p w14:paraId="65C270DE" w14:textId="77777777" w:rsidR="00223569" w:rsidRPr="002F365A" w:rsidRDefault="00223569" w:rsidP="000F1AC6">
      <w:pPr>
        <w:numPr>
          <w:ilvl w:val="0"/>
          <w:numId w:val="0"/>
        </w:numPr>
        <w:spacing w:before="60" w:after="60"/>
        <w:rPr>
          <w:rFonts w:ascii="Times New Roman" w:hAnsi="Times New Roman"/>
          <w:color w:val="000000"/>
        </w:rPr>
      </w:pPr>
    </w:p>
    <w:p w14:paraId="6F70E530" w14:textId="77777777" w:rsidR="00223569" w:rsidRPr="002F365A" w:rsidRDefault="00223569" w:rsidP="000F1AC6">
      <w:pPr>
        <w:numPr>
          <w:ilvl w:val="0"/>
          <w:numId w:val="0"/>
        </w:numPr>
        <w:spacing w:before="60" w:after="60"/>
        <w:rPr>
          <w:rFonts w:ascii="Times New Roman" w:hAnsi="Times New Roman"/>
          <w:color w:val="000000"/>
        </w:rPr>
      </w:pPr>
      <w:r>
        <w:rPr>
          <w:rFonts w:ascii="Times New Roman" w:hAnsi="Times New Roman"/>
          <w:color w:val="000000"/>
        </w:rPr>
        <w:br w:type="page"/>
      </w:r>
      <w:r w:rsidRPr="002F365A">
        <w:rPr>
          <w:rFonts w:ascii="Times New Roman" w:hAnsi="Times New Roman"/>
          <w:color w:val="000000"/>
        </w:rPr>
        <w:lastRenderedPageBreak/>
        <w:t>Historical Thinking Standard 4: Historical Research Capabilities.</w:t>
      </w:r>
    </w:p>
    <w:p w14:paraId="59155BE5" w14:textId="77777777" w:rsidR="00223569" w:rsidRDefault="00223569" w:rsidP="000F1AC6">
      <w:pPr>
        <w:numPr>
          <w:ilvl w:val="0"/>
          <w:numId w:val="0"/>
        </w:numPr>
        <w:spacing w:before="60" w:after="60"/>
        <w:ind w:left="360"/>
        <w:rPr>
          <w:rFonts w:ascii="Times New Roman" w:hAnsi="Times New Roman"/>
          <w:color w:val="000000"/>
        </w:rPr>
      </w:pPr>
      <w:r>
        <w:rPr>
          <w:rFonts w:ascii="Times New Roman" w:hAnsi="Times New Roman"/>
          <w:color w:val="000000"/>
        </w:rPr>
        <w:t>The student is able to (C) i</w:t>
      </w:r>
      <w:r w:rsidRPr="002F365A">
        <w:rPr>
          <w:rFonts w:ascii="Times New Roman" w:hAnsi="Times New Roman"/>
          <w:color w:val="000000"/>
        </w:rPr>
        <w:t xml:space="preserve">nterrogate historical data by determining by whom and when it was created; testing the data source for its credibility, authority, and authenticity; and detecting and evaluating bias, distortion, and propaganda by omission, suppression, or invention of facts. </w:t>
      </w:r>
    </w:p>
    <w:p w14:paraId="23734AF7" w14:textId="77777777" w:rsidR="00223569" w:rsidRDefault="00223569" w:rsidP="000F1AC6">
      <w:pPr>
        <w:numPr>
          <w:ilvl w:val="0"/>
          <w:numId w:val="0"/>
        </w:numPr>
        <w:spacing w:before="60" w:after="60"/>
        <w:ind w:left="360"/>
        <w:rPr>
          <w:rFonts w:ascii="Times New Roman" w:hAnsi="Times New Roman"/>
          <w:color w:val="000000"/>
        </w:rPr>
      </w:pPr>
    </w:p>
    <w:p w14:paraId="190FB95A" w14:textId="77777777" w:rsidR="00223569" w:rsidRPr="00D522F5" w:rsidRDefault="00223569" w:rsidP="000F1AC6">
      <w:pPr>
        <w:numPr>
          <w:ilvl w:val="0"/>
          <w:numId w:val="0"/>
        </w:numPr>
        <w:spacing w:before="60" w:after="60"/>
        <w:rPr>
          <w:rFonts w:ascii="Times New Roman" w:hAnsi="Times New Roman"/>
          <w:szCs w:val="24"/>
        </w:rPr>
      </w:pPr>
      <w:r w:rsidRPr="00D522F5">
        <w:rPr>
          <w:rFonts w:ascii="Times New Roman" w:hAnsi="Times New Roman"/>
          <w:szCs w:val="24"/>
        </w:rPr>
        <w:t>Historical Thinking Standard 5: Historical Issues-Analysis and Decision-Making</w:t>
      </w:r>
    </w:p>
    <w:p w14:paraId="0B468073" w14:textId="77777777" w:rsidR="00223569" w:rsidRPr="00D522F5" w:rsidRDefault="00223569" w:rsidP="000F1AC6">
      <w:pPr>
        <w:numPr>
          <w:ilvl w:val="0"/>
          <w:numId w:val="0"/>
        </w:numPr>
        <w:spacing w:before="60" w:after="60"/>
        <w:ind w:left="360"/>
        <w:rPr>
          <w:rFonts w:ascii="Times New Roman" w:hAnsi="Times New Roman"/>
          <w:szCs w:val="24"/>
        </w:rPr>
      </w:pPr>
      <w:r w:rsidRPr="00D522F5">
        <w:rPr>
          <w:rFonts w:ascii="Times New Roman" w:hAnsi="Times New Roman"/>
          <w:szCs w:val="24"/>
        </w:rPr>
        <w:t>The student is able to (A) identify issues and problems in the past and analyze the interests, values, perspectives, and points of view of those involved in the situation.</w:t>
      </w:r>
    </w:p>
    <w:p w14:paraId="2ABA6B95" w14:textId="77777777" w:rsidR="00223569" w:rsidRPr="002F365A" w:rsidRDefault="00223569" w:rsidP="000F1AC6">
      <w:pPr>
        <w:numPr>
          <w:ilvl w:val="0"/>
          <w:numId w:val="0"/>
        </w:numPr>
        <w:spacing w:before="60" w:after="60"/>
        <w:rPr>
          <w:rFonts w:ascii="Times New Roman" w:hAnsi="Times New Roman"/>
          <w:color w:val="000000"/>
        </w:rPr>
      </w:pPr>
    </w:p>
    <w:p w14:paraId="4CBE089F" w14:textId="77777777" w:rsidR="00223569" w:rsidRDefault="00223569" w:rsidP="000F1AC6">
      <w:pPr>
        <w:numPr>
          <w:ilvl w:val="0"/>
          <w:numId w:val="0"/>
        </w:numPr>
        <w:pBdr>
          <w:bottom w:val="single" w:sz="12" w:space="0" w:color="auto"/>
        </w:pBdr>
        <w:spacing w:before="60" w:after="60"/>
        <w:rPr>
          <w:rFonts w:ascii="Times New Roman" w:hAnsi="Times New Roman"/>
          <w:b/>
          <w:sz w:val="32"/>
        </w:rPr>
      </w:pPr>
      <w:r w:rsidRPr="002F365A">
        <w:rPr>
          <w:rFonts w:ascii="Times New Roman" w:hAnsi="Times New Roman"/>
          <w:color w:val="000000"/>
        </w:rPr>
        <w:t xml:space="preserve"> </w:t>
      </w:r>
      <w:r>
        <w:rPr>
          <w:rFonts w:ascii="Times New Roman" w:hAnsi="Times New Roman"/>
          <w:b/>
          <w:sz w:val="32"/>
        </w:rPr>
        <w:t>Resources</w:t>
      </w:r>
    </w:p>
    <w:p w14:paraId="315D9F45" w14:textId="77777777" w:rsidR="00223569" w:rsidRPr="005E0269" w:rsidRDefault="00223569" w:rsidP="000F1AC6">
      <w:pPr>
        <w:pStyle w:val="Heading6"/>
        <w:numPr>
          <w:ilvl w:val="0"/>
          <w:numId w:val="0"/>
        </w:numPr>
        <w:spacing w:before="60"/>
        <w:rPr>
          <w:i/>
          <w:sz w:val="28"/>
        </w:rPr>
      </w:pPr>
      <w:r>
        <w:rPr>
          <w:i/>
          <w:sz w:val="28"/>
        </w:rPr>
        <w:t>Resources for teachers</w:t>
      </w:r>
    </w:p>
    <w:p w14:paraId="6FB3D5EE" w14:textId="77777777" w:rsidR="00223569" w:rsidRDefault="00223569" w:rsidP="00F941B1">
      <w:pPr>
        <w:numPr>
          <w:ilvl w:val="0"/>
          <w:numId w:val="0"/>
        </w:numPr>
        <w:spacing w:before="60" w:after="60"/>
        <w:ind w:left="720" w:hanging="720"/>
        <w:rPr>
          <w:rFonts w:ascii="Times New Roman" w:hAnsi="Times New Roman"/>
        </w:rPr>
      </w:pPr>
      <w:r w:rsidRPr="00BC7DB7">
        <w:rPr>
          <w:rFonts w:ascii="Times New Roman" w:hAnsi="Times New Roman"/>
        </w:rPr>
        <w:t xml:space="preserve">Axtell, James. </w:t>
      </w:r>
      <w:r w:rsidRPr="00BC7DB7">
        <w:rPr>
          <w:rFonts w:ascii="Times New Roman" w:hAnsi="Times New Roman"/>
          <w:i/>
        </w:rPr>
        <w:t>Beyond 1492: Encounters in Colonial North America.</w:t>
      </w:r>
      <w:r w:rsidRPr="00BC7DB7">
        <w:rPr>
          <w:rFonts w:ascii="Times New Roman" w:hAnsi="Times New Roman"/>
        </w:rPr>
        <w:t xml:space="preserve"> Ne</w:t>
      </w:r>
      <w:r>
        <w:rPr>
          <w:rFonts w:ascii="Times New Roman" w:hAnsi="Times New Roman"/>
        </w:rPr>
        <w:t xml:space="preserve">w York: Oxford </w:t>
      </w:r>
      <w:r>
        <w:rPr>
          <w:rFonts w:ascii="Times New Roman" w:hAnsi="Times New Roman"/>
        </w:rPr>
        <w:tab/>
        <w:t>UP</w:t>
      </w:r>
      <w:r w:rsidRPr="00BC7DB7">
        <w:rPr>
          <w:rFonts w:ascii="Times New Roman" w:hAnsi="Times New Roman"/>
        </w:rPr>
        <w:t>,</w:t>
      </w:r>
      <w:r>
        <w:rPr>
          <w:rFonts w:ascii="Times New Roman" w:hAnsi="Times New Roman"/>
        </w:rPr>
        <w:t xml:space="preserve"> </w:t>
      </w:r>
      <w:r w:rsidRPr="00BC7DB7">
        <w:rPr>
          <w:rFonts w:ascii="Times New Roman" w:hAnsi="Times New Roman"/>
        </w:rPr>
        <w:t>1992.</w:t>
      </w:r>
      <w:r>
        <w:rPr>
          <w:rFonts w:ascii="Times New Roman" w:hAnsi="Times New Roman"/>
        </w:rPr>
        <w:t xml:space="preserve"> In a series of essays, “Moral R</w:t>
      </w:r>
      <w:r w:rsidRPr="00BC7DB7">
        <w:rPr>
          <w:rFonts w:ascii="Times New Roman" w:hAnsi="Times New Roman"/>
        </w:rPr>
        <w:t xml:space="preserve">eflections on </w:t>
      </w:r>
      <w:r>
        <w:rPr>
          <w:rFonts w:ascii="Times New Roman" w:hAnsi="Times New Roman"/>
        </w:rPr>
        <w:t xml:space="preserve">the Columbian </w:t>
      </w:r>
      <w:r w:rsidRPr="00BC7DB7">
        <w:rPr>
          <w:rFonts w:ascii="Times New Roman" w:hAnsi="Times New Roman"/>
        </w:rPr>
        <w:t>Legacy” raises interesting issues about “the legitimacy and</w:t>
      </w:r>
      <w:r>
        <w:rPr>
          <w:rFonts w:ascii="Times New Roman" w:hAnsi="Times New Roman"/>
        </w:rPr>
        <w:t xml:space="preserve"> utility of judging the past.” </w:t>
      </w:r>
      <w:r w:rsidRPr="00BC7DB7">
        <w:rPr>
          <w:rFonts w:ascii="Times New Roman" w:hAnsi="Times New Roman"/>
        </w:rPr>
        <w:t>“Native Reactions to the Invasion of America” examines th</w:t>
      </w:r>
      <w:r>
        <w:rPr>
          <w:rFonts w:ascii="Times New Roman" w:hAnsi="Times New Roman"/>
        </w:rPr>
        <w:t xml:space="preserve">is issue under the headings of </w:t>
      </w:r>
      <w:r w:rsidRPr="00BC7DB7">
        <w:rPr>
          <w:rFonts w:ascii="Times New Roman" w:hAnsi="Times New Roman"/>
        </w:rPr>
        <w:t>five</w:t>
      </w:r>
      <w:r>
        <w:rPr>
          <w:rFonts w:ascii="Times New Roman" w:hAnsi="Times New Roman"/>
        </w:rPr>
        <w:t xml:space="preserve"> </w:t>
      </w:r>
      <w:r w:rsidRPr="00BC7DB7">
        <w:rPr>
          <w:rFonts w:ascii="Times New Roman" w:hAnsi="Times New Roman"/>
        </w:rPr>
        <w:t>basic strategies: to incorporate, beat, join, copy</w:t>
      </w:r>
      <w:r>
        <w:rPr>
          <w:rFonts w:ascii="Times New Roman" w:hAnsi="Times New Roman"/>
        </w:rPr>
        <w:t>,</w:t>
      </w:r>
      <w:r w:rsidRPr="00BC7DB7">
        <w:rPr>
          <w:rFonts w:ascii="Times New Roman" w:hAnsi="Times New Roman"/>
        </w:rPr>
        <w:t xml:space="preserve"> o</w:t>
      </w:r>
      <w:r>
        <w:rPr>
          <w:rFonts w:ascii="Times New Roman" w:hAnsi="Times New Roman"/>
        </w:rPr>
        <w:t xml:space="preserve">r avoid the newcomers. Several </w:t>
      </w:r>
      <w:r w:rsidRPr="00BC7DB7">
        <w:rPr>
          <w:rFonts w:ascii="Times New Roman" w:hAnsi="Times New Roman"/>
        </w:rPr>
        <w:t>other</w:t>
      </w:r>
      <w:r>
        <w:rPr>
          <w:rFonts w:ascii="Times New Roman" w:hAnsi="Times New Roman"/>
        </w:rPr>
        <w:t xml:space="preserve"> </w:t>
      </w:r>
      <w:r w:rsidRPr="00BC7DB7">
        <w:rPr>
          <w:rFonts w:ascii="Times New Roman" w:hAnsi="Times New Roman"/>
        </w:rPr>
        <w:t xml:space="preserve">essays offer insights as well as information, in </w:t>
      </w:r>
      <w:r>
        <w:rPr>
          <w:rFonts w:ascii="Times New Roman" w:hAnsi="Times New Roman"/>
        </w:rPr>
        <w:t xml:space="preserve">formats that tend to transcend </w:t>
      </w:r>
      <w:r w:rsidRPr="00BC7DB7">
        <w:rPr>
          <w:rFonts w:ascii="Times New Roman" w:hAnsi="Times New Roman"/>
        </w:rPr>
        <w:t xml:space="preserve">chronology. Provocative. </w:t>
      </w:r>
    </w:p>
    <w:p w14:paraId="612310AF" w14:textId="77777777" w:rsidR="00223569" w:rsidRDefault="00223569" w:rsidP="00F941B1">
      <w:pPr>
        <w:numPr>
          <w:ilvl w:val="0"/>
          <w:numId w:val="0"/>
        </w:numPr>
        <w:spacing w:before="60" w:after="60"/>
        <w:ind w:left="1080"/>
      </w:pPr>
    </w:p>
    <w:p w14:paraId="1943E1EB" w14:textId="77777777" w:rsidR="000F1AC6" w:rsidRPr="005A6C6B" w:rsidRDefault="000F1AC6" w:rsidP="00F941B1">
      <w:pPr>
        <w:numPr>
          <w:ilvl w:val="0"/>
          <w:numId w:val="0"/>
        </w:numPr>
        <w:spacing w:before="60" w:after="60"/>
        <w:ind w:left="720" w:hanging="720"/>
        <w:rPr>
          <w:rFonts w:ascii="Times New Roman" w:hAnsi="Times New Roman"/>
        </w:rPr>
      </w:pPr>
      <w:r>
        <w:rPr>
          <w:rFonts w:ascii="Times New Roman" w:hAnsi="Times New Roman"/>
        </w:rPr>
        <w:t xml:space="preserve">Cook, David Noble. </w:t>
      </w:r>
      <w:r>
        <w:rPr>
          <w:rFonts w:ascii="Times New Roman" w:hAnsi="Times New Roman"/>
          <w:i/>
          <w:iCs/>
        </w:rPr>
        <w:t>Born to Die: Disease and New World Conquest, 1492-1650</w:t>
      </w:r>
      <w:r>
        <w:rPr>
          <w:rFonts w:ascii="Times New Roman" w:hAnsi="Times New Roman"/>
        </w:rPr>
        <w:t>. New York: Cambridge University Press, 1998.</w:t>
      </w:r>
    </w:p>
    <w:p w14:paraId="5C3EADC4" w14:textId="77777777" w:rsidR="000F1AC6" w:rsidRPr="002D591E" w:rsidRDefault="000F1AC6" w:rsidP="00F941B1">
      <w:pPr>
        <w:numPr>
          <w:ilvl w:val="0"/>
          <w:numId w:val="0"/>
        </w:numPr>
        <w:spacing w:before="60" w:after="60"/>
        <w:ind w:left="720" w:hanging="720"/>
      </w:pPr>
    </w:p>
    <w:p w14:paraId="6B9D1749" w14:textId="77777777" w:rsidR="00223569" w:rsidRDefault="00223569" w:rsidP="00F941B1">
      <w:pPr>
        <w:numPr>
          <w:ilvl w:val="0"/>
          <w:numId w:val="0"/>
        </w:numPr>
        <w:spacing w:before="60" w:after="60"/>
        <w:ind w:left="720" w:hanging="720"/>
        <w:rPr>
          <w:rFonts w:ascii="Times New Roman" w:hAnsi="Times New Roman"/>
        </w:rPr>
      </w:pPr>
      <w:r w:rsidRPr="00BC7DB7">
        <w:rPr>
          <w:rFonts w:ascii="Times New Roman" w:hAnsi="Times New Roman"/>
        </w:rPr>
        <w:t xml:space="preserve">Crosby, Alfred W. </w:t>
      </w:r>
      <w:r w:rsidRPr="00BC7DB7">
        <w:rPr>
          <w:rFonts w:ascii="Times New Roman" w:hAnsi="Times New Roman"/>
          <w:i/>
        </w:rPr>
        <w:t>The Columbian Exchange: Biological and Cultural Consequences of 1492.</w:t>
      </w:r>
      <w:r>
        <w:rPr>
          <w:rFonts w:ascii="Times New Roman" w:hAnsi="Times New Roman"/>
        </w:rPr>
        <w:t xml:space="preserve"> Westport, CT: Praeger, 2003. The </w:t>
      </w:r>
      <w:r w:rsidRPr="00BC7DB7">
        <w:rPr>
          <w:rFonts w:ascii="Times New Roman" w:hAnsi="Times New Roman"/>
        </w:rPr>
        <w:t xml:space="preserve">seminal, </w:t>
      </w:r>
      <w:r>
        <w:rPr>
          <w:rFonts w:ascii="Times New Roman" w:hAnsi="Times New Roman"/>
        </w:rPr>
        <w:t xml:space="preserve">classic </w:t>
      </w:r>
      <w:r w:rsidRPr="00BC7DB7">
        <w:rPr>
          <w:rFonts w:ascii="Times New Roman" w:hAnsi="Times New Roman"/>
        </w:rPr>
        <w:t>work on the topic. Chapter 2, on the</w:t>
      </w:r>
      <w:r>
        <w:rPr>
          <w:rFonts w:ascii="Times New Roman" w:hAnsi="Times New Roman"/>
        </w:rPr>
        <w:t xml:space="preserve"> </w:t>
      </w:r>
      <w:r w:rsidRPr="00BC7DB7">
        <w:rPr>
          <w:rFonts w:ascii="Times New Roman" w:hAnsi="Times New Roman"/>
        </w:rPr>
        <w:t>impact of European</w:t>
      </w:r>
      <w:r>
        <w:rPr>
          <w:rFonts w:ascii="Times New Roman" w:hAnsi="Times New Roman"/>
        </w:rPr>
        <w:t xml:space="preserve"> diseases on Native Americans, </w:t>
      </w:r>
      <w:r w:rsidRPr="00BC7DB7">
        <w:rPr>
          <w:rFonts w:ascii="Times New Roman" w:hAnsi="Times New Roman"/>
        </w:rPr>
        <w:t>and Chapter 3, on the consequences</w:t>
      </w:r>
      <w:r>
        <w:rPr>
          <w:rFonts w:ascii="Times New Roman" w:hAnsi="Times New Roman"/>
        </w:rPr>
        <w:t xml:space="preserve"> </w:t>
      </w:r>
      <w:r w:rsidRPr="00BC7DB7">
        <w:rPr>
          <w:rFonts w:ascii="Times New Roman" w:hAnsi="Times New Roman"/>
        </w:rPr>
        <w:t>in America of the i</w:t>
      </w:r>
      <w:r>
        <w:rPr>
          <w:rFonts w:ascii="Times New Roman" w:hAnsi="Times New Roman"/>
        </w:rPr>
        <w:t xml:space="preserve">ntroduction of European plants </w:t>
      </w:r>
      <w:r w:rsidRPr="00BC7DB7">
        <w:rPr>
          <w:rFonts w:ascii="Times New Roman" w:hAnsi="Times New Roman"/>
        </w:rPr>
        <w:t>and animals, are still the best quick entry to those topics. Unfortunately</w:t>
      </w:r>
      <w:r>
        <w:rPr>
          <w:rFonts w:ascii="Times New Roman" w:hAnsi="Times New Roman"/>
        </w:rPr>
        <w:t xml:space="preserve">, much of the </w:t>
      </w:r>
      <w:r w:rsidRPr="00BC7DB7">
        <w:rPr>
          <w:rFonts w:ascii="Times New Roman" w:hAnsi="Times New Roman"/>
        </w:rPr>
        <w:t xml:space="preserve">discussion </w:t>
      </w:r>
      <w:r>
        <w:rPr>
          <w:rFonts w:ascii="Times New Roman" w:hAnsi="Times New Roman"/>
        </w:rPr>
        <w:t xml:space="preserve">in Chapter 5 </w:t>
      </w:r>
      <w:r w:rsidRPr="00BC7DB7">
        <w:rPr>
          <w:rFonts w:ascii="Times New Roman" w:hAnsi="Times New Roman"/>
        </w:rPr>
        <w:t xml:space="preserve">of </w:t>
      </w:r>
      <w:r>
        <w:rPr>
          <w:rFonts w:ascii="Times New Roman" w:hAnsi="Times New Roman"/>
        </w:rPr>
        <w:t>the impact of American crops</w:t>
      </w:r>
      <w:r w:rsidRPr="00BC7DB7">
        <w:rPr>
          <w:rFonts w:ascii="Times New Roman" w:hAnsi="Times New Roman"/>
        </w:rPr>
        <w:t xml:space="preserve"> </w:t>
      </w:r>
      <w:r>
        <w:rPr>
          <w:rFonts w:ascii="Times New Roman" w:hAnsi="Times New Roman"/>
        </w:rPr>
        <w:t xml:space="preserve">in the Old World refers to post-1650 events. </w:t>
      </w:r>
      <w:r w:rsidRPr="00BC7DB7">
        <w:rPr>
          <w:rFonts w:ascii="Times New Roman" w:hAnsi="Times New Roman"/>
        </w:rPr>
        <w:t>Identifies issues that new</w:t>
      </w:r>
      <w:r>
        <w:rPr>
          <w:rFonts w:ascii="Times New Roman" w:hAnsi="Times New Roman"/>
        </w:rPr>
        <w:t xml:space="preserve"> information since it was first published has </w:t>
      </w:r>
      <w:r w:rsidRPr="00BC7DB7">
        <w:rPr>
          <w:rFonts w:ascii="Times New Roman" w:hAnsi="Times New Roman"/>
        </w:rPr>
        <w:t xml:space="preserve">made problematic. </w:t>
      </w:r>
    </w:p>
    <w:p w14:paraId="0493389E" w14:textId="77777777" w:rsidR="00223569" w:rsidRPr="00BC7DB7" w:rsidRDefault="00223569" w:rsidP="00F941B1">
      <w:pPr>
        <w:numPr>
          <w:ilvl w:val="0"/>
          <w:numId w:val="0"/>
        </w:numPr>
        <w:spacing w:before="60" w:after="60"/>
        <w:ind w:left="720" w:hanging="720"/>
        <w:rPr>
          <w:rFonts w:ascii="Times New Roman" w:hAnsi="Times New Roman"/>
        </w:rPr>
      </w:pPr>
    </w:p>
    <w:p w14:paraId="1EEFCADC" w14:textId="77777777" w:rsidR="00223569" w:rsidRDefault="00223569" w:rsidP="00F941B1">
      <w:pPr>
        <w:numPr>
          <w:ilvl w:val="0"/>
          <w:numId w:val="0"/>
        </w:numPr>
        <w:spacing w:before="60" w:after="60"/>
        <w:ind w:left="720" w:hanging="720"/>
        <w:rPr>
          <w:rFonts w:ascii="Times New Roman" w:hAnsi="Times New Roman"/>
        </w:rPr>
      </w:pPr>
      <w:r>
        <w:rPr>
          <w:rFonts w:ascii="Times New Roman" w:hAnsi="Times New Roman"/>
        </w:rPr>
        <w:t xml:space="preserve">Elliott, John </w:t>
      </w:r>
      <w:r w:rsidRPr="00BC7DB7">
        <w:rPr>
          <w:rFonts w:ascii="Times New Roman" w:hAnsi="Times New Roman"/>
        </w:rPr>
        <w:t xml:space="preserve">H. </w:t>
      </w:r>
      <w:r w:rsidRPr="00BC7DB7">
        <w:rPr>
          <w:rFonts w:ascii="Times New Roman" w:hAnsi="Times New Roman"/>
          <w:i/>
        </w:rPr>
        <w:t>Empires of the Atlantic World: Britain and Spain in America</w:t>
      </w:r>
      <w:r>
        <w:rPr>
          <w:rFonts w:ascii="Times New Roman" w:hAnsi="Times New Roman"/>
          <w:i/>
        </w:rPr>
        <w:t>,</w:t>
      </w:r>
      <w:r w:rsidRPr="00BC7DB7">
        <w:rPr>
          <w:rFonts w:ascii="Times New Roman" w:hAnsi="Times New Roman"/>
          <w:i/>
        </w:rPr>
        <w:t xml:space="preserve"> 1492-1830</w:t>
      </w:r>
      <w:r w:rsidRPr="00BC7DB7">
        <w:rPr>
          <w:rFonts w:ascii="Times New Roman" w:hAnsi="Times New Roman"/>
        </w:rPr>
        <w:t>. N</w:t>
      </w:r>
      <w:r>
        <w:rPr>
          <w:rFonts w:ascii="Times New Roman" w:hAnsi="Times New Roman"/>
        </w:rPr>
        <w:t>ew Haven, CT: Yale UP</w:t>
      </w:r>
      <w:r w:rsidRPr="00BC7DB7">
        <w:rPr>
          <w:rFonts w:ascii="Times New Roman" w:hAnsi="Times New Roman"/>
        </w:rPr>
        <w:t>, 2006.</w:t>
      </w:r>
      <w:r>
        <w:rPr>
          <w:rFonts w:ascii="Times New Roman" w:hAnsi="Times New Roman"/>
        </w:rPr>
        <w:t xml:space="preserve"> An excellent comparative analysis of the two states and their colonial empires.</w:t>
      </w:r>
    </w:p>
    <w:p w14:paraId="70461C02" w14:textId="77777777" w:rsidR="000F1AC6" w:rsidRPr="000F1AC6" w:rsidRDefault="000F1AC6" w:rsidP="00F941B1">
      <w:pPr>
        <w:numPr>
          <w:ilvl w:val="0"/>
          <w:numId w:val="0"/>
        </w:numPr>
        <w:spacing w:before="60" w:after="60"/>
        <w:ind w:left="720" w:hanging="720"/>
        <w:rPr>
          <w:rFonts w:ascii="Times New Roman" w:hAnsi="Times New Roman"/>
        </w:rPr>
      </w:pPr>
    </w:p>
    <w:p w14:paraId="4CAD5A82" w14:textId="77777777" w:rsidR="000F1AC6" w:rsidRPr="000F1AC6" w:rsidRDefault="000F1AC6" w:rsidP="00F941B1">
      <w:pPr>
        <w:numPr>
          <w:ilvl w:val="0"/>
          <w:numId w:val="0"/>
        </w:numPr>
        <w:spacing w:before="60" w:after="60"/>
        <w:ind w:left="720" w:hanging="720"/>
        <w:rPr>
          <w:rFonts w:ascii="Times New Roman" w:hAnsi="Times New Roman"/>
        </w:rPr>
      </w:pPr>
      <w:r w:rsidRPr="000F1AC6">
        <w:rPr>
          <w:rFonts w:ascii="Times New Roman" w:hAnsi="Times New Roman"/>
        </w:rPr>
        <w:t xml:space="preserve">Mann, Charles C. </w:t>
      </w:r>
      <w:r w:rsidRPr="000F1AC6">
        <w:rPr>
          <w:rFonts w:ascii="Times New Roman" w:hAnsi="Times New Roman"/>
          <w:i/>
          <w:iCs/>
        </w:rPr>
        <w:t>1491: New Revelations of the Americas before Columbus</w:t>
      </w:r>
      <w:r w:rsidRPr="000F1AC6">
        <w:rPr>
          <w:rFonts w:ascii="Times New Roman" w:hAnsi="Times New Roman"/>
        </w:rPr>
        <w:t>. New York: Alfred A. Knopf: 2005.</w:t>
      </w:r>
    </w:p>
    <w:p w14:paraId="317608B7" w14:textId="77777777" w:rsidR="000F1AC6" w:rsidRPr="000F1AC6" w:rsidRDefault="000F1AC6" w:rsidP="00F941B1">
      <w:pPr>
        <w:numPr>
          <w:ilvl w:val="0"/>
          <w:numId w:val="0"/>
        </w:numPr>
        <w:spacing w:before="60" w:after="60"/>
        <w:ind w:left="720" w:hanging="720"/>
        <w:rPr>
          <w:rFonts w:ascii="Times New Roman" w:hAnsi="Times New Roman"/>
        </w:rPr>
      </w:pPr>
    </w:p>
    <w:p w14:paraId="18392601" w14:textId="77777777" w:rsidR="000F1AC6" w:rsidRPr="000F1AC6" w:rsidRDefault="000F1AC6" w:rsidP="00F941B1">
      <w:pPr>
        <w:numPr>
          <w:ilvl w:val="0"/>
          <w:numId w:val="0"/>
        </w:numPr>
        <w:spacing w:before="60" w:after="60"/>
        <w:ind w:left="720" w:hanging="720"/>
        <w:rPr>
          <w:rFonts w:ascii="Times New Roman" w:hAnsi="Times New Roman"/>
        </w:rPr>
      </w:pPr>
      <w:r w:rsidRPr="000F1AC6">
        <w:rPr>
          <w:rFonts w:ascii="Times New Roman" w:hAnsi="Times New Roman"/>
        </w:rPr>
        <w:t xml:space="preserve">________. </w:t>
      </w:r>
      <w:r w:rsidRPr="000F1AC6">
        <w:rPr>
          <w:rFonts w:ascii="Times New Roman" w:hAnsi="Times New Roman"/>
          <w:i/>
          <w:iCs/>
        </w:rPr>
        <w:t>1493: Uncovering the New World Columbus Created</w:t>
      </w:r>
      <w:r w:rsidRPr="000F1AC6">
        <w:rPr>
          <w:rFonts w:ascii="Times New Roman" w:hAnsi="Times New Roman"/>
        </w:rPr>
        <w:t>. New York: Alfred A. Knopf, 2011.</w:t>
      </w:r>
    </w:p>
    <w:p w14:paraId="6373BFD0" w14:textId="77777777" w:rsidR="00223569" w:rsidRPr="00BC7DB7" w:rsidRDefault="00223569" w:rsidP="00F941B1">
      <w:pPr>
        <w:numPr>
          <w:ilvl w:val="0"/>
          <w:numId w:val="0"/>
        </w:numPr>
        <w:spacing w:before="60" w:after="60"/>
        <w:ind w:left="720" w:hanging="720"/>
        <w:rPr>
          <w:rFonts w:ascii="Times New Roman" w:hAnsi="Times New Roman"/>
        </w:rPr>
      </w:pPr>
    </w:p>
    <w:p w14:paraId="6A928B64" w14:textId="77777777" w:rsidR="00223569" w:rsidRDefault="00223569" w:rsidP="00F941B1">
      <w:pPr>
        <w:numPr>
          <w:ilvl w:val="0"/>
          <w:numId w:val="0"/>
        </w:numPr>
        <w:spacing w:before="60" w:after="60"/>
        <w:ind w:left="720" w:hanging="720"/>
        <w:rPr>
          <w:rFonts w:ascii="Times New Roman" w:hAnsi="Times New Roman"/>
        </w:rPr>
      </w:pPr>
      <w:r w:rsidRPr="00190120">
        <w:rPr>
          <w:rFonts w:ascii="Times New Roman" w:hAnsi="Times New Roman"/>
        </w:rPr>
        <w:lastRenderedPageBreak/>
        <w:t>McAlister, Lyle N</w:t>
      </w:r>
      <w:r>
        <w:rPr>
          <w:rFonts w:ascii="Times New Roman" w:hAnsi="Times New Roman"/>
          <w:i/>
        </w:rPr>
        <w:t>. Spain and Portugal i</w:t>
      </w:r>
      <w:r w:rsidRPr="00190120">
        <w:rPr>
          <w:rFonts w:ascii="Times New Roman" w:hAnsi="Times New Roman"/>
          <w:i/>
        </w:rPr>
        <w:t>n the New World: 1492-1700.</w:t>
      </w:r>
      <w:r w:rsidRPr="00190120">
        <w:rPr>
          <w:rFonts w:ascii="Times New Roman" w:hAnsi="Times New Roman"/>
        </w:rPr>
        <w:t xml:space="preserve"> Minneapolis</w:t>
      </w:r>
      <w:r>
        <w:rPr>
          <w:rFonts w:ascii="Times New Roman" w:hAnsi="Times New Roman"/>
        </w:rPr>
        <w:t>, MN</w:t>
      </w:r>
      <w:r w:rsidRPr="00190120">
        <w:rPr>
          <w:rFonts w:ascii="Times New Roman" w:hAnsi="Times New Roman"/>
        </w:rPr>
        <w:t xml:space="preserve">: </w:t>
      </w:r>
      <w:r>
        <w:rPr>
          <w:rFonts w:ascii="Times New Roman" w:hAnsi="Times New Roman"/>
        </w:rPr>
        <w:t xml:space="preserve">University </w:t>
      </w:r>
      <w:r w:rsidRPr="00190120">
        <w:rPr>
          <w:rFonts w:ascii="Times New Roman" w:hAnsi="Times New Roman"/>
        </w:rPr>
        <w:t xml:space="preserve">of Minnesota Press, 1984. </w:t>
      </w:r>
      <w:r>
        <w:rPr>
          <w:rFonts w:ascii="Times New Roman" w:hAnsi="Times New Roman"/>
        </w:rPr>
        <w:t>Much</w:t>
      </w:r>
      <w:r w:rsidRPr="00190120">
        <w:rPr>
          <w:rFonts w:ascii="Times New Roman" w:hAnsi="Times New Roman"/>
        </w:rPr>
        <w:t xml:space="preserve"> de</w:t>
      </w:r>
      <w:r>
        <w:rPr>
          <w:rFonts w:ascii="Times New Roman" w:hAnsi="Times New Roman"/>
        </w:rPr>
        <w:t xml:space="preserve">tail but useful for reference. Subheadings in both </w:t>
      </w:r>
      <w:r w:rsidRPr="00190120">
        <w:rPr>
          <w:rFonts w:ascii="Times New Roman" w:hAnsi="Times New Roman"/>
        </w:rPr>
        <w:t>text and table of contents helpfully identify very specific topics, each discussed</w:t>
      </w:r>
      <w:r>
        <w:rPr>
          <w:rFonts w:ascii="Times New Roman" w:hAnsi="Times New Roman"/>
        </w:rPr>
        <w:t xml:space="preserve"> concisely and clearly</w:t>
      </w:r>
      <w:r w:rsidRPr="00190120">
        <w:rPr>
          <w:rFonts w:ascii="Times New Roman" w:hAnsi="Times New Roman"/>
        </w:rPr>
        <w:t xml:space="preserve">. </w:t>
      </w:r>
    </w:p>
    <w:p w14:paraId="12FA6CB3" w14:textId="77777777" w:rsidR="00223569" w:rsidRPr="002D591E" w:rsidRDefault="00223569" w:rsidP="00F941B1">
      <w:pPr>
        <w:numPr>
          <w:ilvl w:val="0"/>
          <w:numId w:val="0"/>
        </w:numPr>
        <w:spacing w:before="60" w:after="60"/>
        <w:ind w:left="720" w:hanging="720"/>
      </w:pPr>
    </w:p>
    <w:p w14:paraId="2C28BBB0" w14:textId="77777777" w:rsidR="00223569" w:rsidRPr="00225A6B" w:rsidRDefault="00223569" w:rsidP="00F941B1">
      <w:pPr>
        <w:pStyle w:val="BodyText"/>
        <w:numPr>
          <w:ilvl w:val="0"/>
          <w:numId w:val="0"/>
        </w:numPr>
        <w:spacing w:before="60" w:after="60"/>
        <w:ind w:left="720" w:hanging="720"/>
        <w:rPr>
          <w:sz w:val="24"/>
        </w:rPr>
      </w:pPr>
      <w:r w:rsidRPr="00225A6B">
        <w:rPr>
          <w:sz w:val="24"/>
        </w:rPr>
        <w:t>Seymour, M.</w:t>
      </w:r>
      <w:r>
        <w:rPr>
          <w:sz w:val="24"/>
        </w:rPr>
        <w:t xml:space="preserve"> </w:t>
      </w:r>
      <w:r w:rsidRPr="00225A6B">
        <w:rPr>
          <w:sz w:val="24"/>
        </w:rPr>
        <w:t xml:space="preserve">J. </w:t>
      </w:r>
      <w:r w:rsidRPr="00225A6B">
        <w:rPr>
          <w:i/>
          <w:sz w:val="24"/>
        </w:rPr>
        <w:t>The Transformation of the North Atlantic World, 1402-1763</w:t>
      </w:r>
      <w:r>
        <w:rPr>
          <w:sz w:val="24"/>
        </w:rPr>
        <w:t xml:space="preserve">. Westport, CT: </w:t>
      </w:r>
      <w:r w:rsidRPr="00225A6B">
        <w:rPr>
          <w:sz w:val="24"/>
        </w:rPr>
        <w:t>Praeger, 2004. Stresses change, and its pos</w:t>
      </w:r>
      <w:r>
        <w:rPr>
          <w:sz w:val="24"/>
        </w:rPr>
        <w:t xml:space="preserve">sible explanations. Combines </w:t>
      </w:r>
      <w:r w:rsidRPr="00225A6B">
        <w:rPr>
          <w:sz w:val="24"/>
        </w:rPr>
        <w:t xml:space="preserve">chronological </w:t>
      </w:r>
      <w:r>
        <w:rPr>
          <w:sz w:val="24"/>
        </w:rPr>
        <w:t>and</w:t>
      </w:r>
      <w:r w:rsidRPr="00225A6B">
        <w:rPr>
          <w:sz w:val="24"/>
        </w:rPr>
        <w:t xml:space="preserve"> topical approach</w:t>
      </w:r>
      <w:r>
        <w:rPr>
          <w:sz w:val="24"/>
        </w:rPr>
        <w:t xml:space="preserve">es and </w:t>
      </w:r>
      <w:r w:rsidRPr="00225A6B">
        <w:rPr>
          <w:sz w:val="24"/>
        </w:rPr>
        <w:t>offers n</w:t>
      </w:r>
      <w:r>
        <w:rPr>
          <w:sz w:val="24"/>
        </w:rPr>
        <w:t xml:space="preserve">ew ways of looking at familiar </w:t>
      </w:r>
      <w:r w:rsidRPr="00225A6B">
        <w:rPr>
          <w:sz w:val="24"/>
        </w:rPr>
        <w:t xml:space="preserve">information. Readable, but needs concentration. </w:t>
      </w:r>
    </w:p>
    <w:p w14:paraId="31B50C4E" w14:textId="77777777" w:rsidR="00223569" w:rsidRPr="005E0269" w:rsidRDefault="00223569" w:rsidP="00F941B1">
      <w:pPr>
        <w:pStyle w:val="BodyText2"/>
        <w:numPr>
          <w:ilvl w:val="0"/>
          <w:numId w:val="0"/>
        </w:numPr>
        <w:spacing w:before="60" w:after="60"/>
        <w:ind w:left="720" w:hanging="720"/>
        <w:rPr>
          <w:i/>
        </w:rPr>
      </w:pPr>
      <w:r w:rsidRPr="005E0269">
        <w:rPr>
          <w:i/>
        </w:rPr>
        <w:t xml:space="preserve"> </w:t>
      </w:r>
      <w:r w:rsidRPr="005E0269">
        <w:rPr>
          <w:i/>
        </w:rPr>
        <w:tab/>
      </w:r>
    </w:p>
    <w:p w14:paraId="09A5DD1D" w14:textId="77777777" w:rsidR="00223569" w:rsidRDefault="00223569" w:rsidP="00F941B1">
      <w:pPr>
        <w:pStyle w:val="BodyText2"/>
        <w:numPr>
          <w:ilvl w:val="0"/>
          <w:numId w:val="0"/>
        </w:numPr>
        <w:spacing w:before="60" w:after="60"/>
        <w:ind w:left="720" w:hanging="720"/>
        <w:rPr>
          <w:rFonts w:ascii="Times New Roman" w:hAnsi="Times New Roman"/>
          <w:b/>
          <w:i/>
        </w:rPr>
      </w:pPr>
      <w:r>
        <w:rPr>
          <w:rFonts w:ascii="Times New Roman" w:hAnsi="Times New Roman"/>
          <w:b/>
          <w:i/>
        </w:rPr>
        <w:t>Resources for students</w:t>
      </w:r>
    </w:p>
    <w:p w14:paraId="3B204DAB" w14:textId="77777777" w:rsidR="00223569" w:rsidRPr="004419A5" w:rsidRDefault="00223569" w:rsidP="00F941B1">
      <w:pPr>
        <w:pStyle w:val="BodyText2"/>
        <w:numPr>
          <w:ilvl w:val="0"/>
          <w:numId w:val="0"/>
        </w:numPr>
        <w:spacing w:before="60" w:after="60"/>
        <w:ind w:left="720" w:hanging="720"/>
        <w:rPr>
          <w:rFonts w:ascii="Times New Roman" w:hAnsi="Times New Roman"/>
          <w:sz w:val="24"/>
        </w:rPr>
      </w:pPr>
      <w:r>
        <w:rPr>
          <w:rFonts w:ascii="Times New Roman" w:hAnsi="Times New Roman"/>
          <w:sz w:val="24"/>
        </w:rPr>
        <w:t xml:space="preserve">Wiesner-Hanks, Merry E. </w:t>
      </w:r>
      <w:r>
        <w:rPr>
          <w:rFonts w:ascii="Times New Roman" w:hAnsi="Times New Roman"/>
          <w:i/>
          <w:sz w:val="24"/>
        </w:rPr>
        <w:t>An Age of Voyages, 1350-1600</w:t>
      </w:r>
      <w:r>
        <w:rPr>
          <w:rFonts w:ascii="Times New Roman" w:hAnsi="Times New Roman"/>
          <w:sz w:val="24"/>
        </w:rPr>
        <w:t>. Oxford: Oxford UP, 2005. This volume in Oxford University Press’ “The Medieval and Early Modern World” series includes chapters titled “Sailors, Sugar, and Slaves: How European Voyages Changed Asia and Africa” and “Germs, Silver, and Blood: New World Conquests and Global Connections.”</w:t>
      </w:r>
    </w:p>
    <w:p w14:paraId="6150726F" w14:textId="77777777" w:rsidR="00223569" w:rsidRDefault="00223569" w:rsidP="000F1AC6">
      <w:pPr>
        <w:pStyle w:val="BodyText2"/>
        <w:numPr>
          <w:ilvl w:val="0"/>
          <w:numId w:val="0"/>
        </w:numPr>
        <w:spacing w:before="60" w:after="60"/>
        <w:ind w:hanging="720"/>
        <w:rPr>
          <w:rFonts w:ascii="Times New Roman" w:hAnsi="Times New Roman"/>
          <w:b/>
          <w:i/>
        </w:rPr>
      </w:pPr>
    </w:p>
    <w:p w14:paraId="6642F9F1" w14:textId="77777777" w:rsidR="00223569" w:rsidRPr="005E0269" w:rsidRDefault="00223569" w:rsidP="000F1AC6">
      <w:pPr>
        <w:pStyle w:val="Heading6"/>
        <w:numPr>
          <w:ilvl w:val="0"/>
          <w:numId w:val="0"/>
        </w:numPr>
        <w:spacing w:before="60"/>
        <w:rPr>
          <w:i/>
          <w:sz w:val="28"/>
        </w:rPr>
      </w:pPr>
      <w:r w:rsidRPr="005E0269">
        <w:rPr>
          <w:i/>
          <w:sz w:val="28"/>
        </w:rPr>
        <w:t>Sourc</w:t>
      </w:r>
      <w:r>
        <w:rPr>
          <w:i/>
          <w:sz w:val="28"/>
        </w:rPr>
        <w:t>es of the documents in the unit</w:t>
      </w:r>
    </w:p>
    <w:p w14:paraId="327B88CA" w14:textId="77777777" w:rsidR="00223569" w:rsidRDefault="00223569" w:rsidP="000F1AC6">
      <w:pPr>
        <w:numPr>
          <w:ilvl w:val="0"/>
          <w:numId w:val="0"/>
        </w:numPr>
        <w:spacing w:before="60" w:after="60"/>
        <w:rPr>
          <w:rFonts w:ascii="Times New Roman" w:hAnsi="Times New Roman"/>
        </w:rPr>
      </w:pPr>
      <w:r w:rsidRPr="00BC7DB7">
        <w:rPr>
          <w:rFonts w:ascii="Times New Roman" w:hAnsi="Times New Roman"/>
        </w:rPr>
        <w:t>Adas, Michael</w:t>
      </w:r>
      <w:r>
        <w:rPr>
          <w:rFonts w:ascii="Times New Roman" w:hAnsi="Times New Roman"/>
        </w:rPr>
        <w:t>,</w:t>
      </w:r>
      <w:r w:rsidRPr="00BC7DB7">
        <w:rPr>
          <w:rFonts w:ascii="Times New Roman" w:hAnsi="Times New Roman"/>
        </w:rPr>
        <w:t xml:space="preserve"> ed. </w:t>
      </w:r>
      <w:r w:rsidRPr="00BC7DB7">
        <w:rPr>
          <w:rFonts w:ascii="Times New Roman" w:hAnsi="Times New Roman"/>
          <w:i/>
        </w:rPr>
        <w:t>Islamic and European Expansion.</w:t>
      </w:r>
      <w:r w:rsidRPr="00BC7DB7">
        <w:rPr>
          <w:rFonts w:ascii="Times New Roman" w:hAnsi="Times New Roman"/>
        </w:rPr>
        <w:t xml:space="preserve"> Phila</w:t>
      </w:r>
      <w:r>
        <w:rPr>
          <w:rFonts w:ascii="Times New Roman" w:hAnsi="Times New Roman"/>
        </w:rPr>
        <w:t xml:space="preserve">delphia, PA: Temple UP, </w:t>
      </w:r>
      <w:r w:rsidRPr="00BC7DB7">
        <w:rPr>
          <w:rFonts w:ascii="Times New Roman" w:hAnsi="Times New Roman"/>
        </w:rPr>
        <w:t>1993.</w:t>
      </w:r>
    </w:p>
    <w:p w14:paraId="483B78FC" w14:textId="77777777" w:rsidR="00223569" w:rsidRPr="00BC7DB7" w:rsidRDefault="00223569" w:rsidP="000F1AC6">
      <w:pPr>
        <w:numPr>
          <w:ilvl w:val="0"/>
          <w:numId w:val="0"/>
        </w:numPr>
        <w:spacing w:before="60" w:after="60"/>
        <w:rPr>
          <w:rFonts w:ascii="Times New Roman" w:hAnsi="Times New Roman"/>
        </w:rPr>
      </w:pPr>
    </w:p>
    <w:p w14:paraId="2C9D3FF4" w14:textId="77777777" w:rsidR="00223569" w:rsidRDefault="00223569" w:rsidP="000F1AC6">
      <w:pPr>
        <w:numPr>
          <w:ilvl w:val="0"/>
          <w:numId w:val="0"/>
        </w:numPr>
        <w:spacing w:before="60" w:after="60"/>
        <w:rPr>
          <w:rFonts w:ascii="Times New Roman" w:hAnsi="Times New Roman"/>
        </w:rPr>
      </w:pPr>
      <w:r w:rsidRPr="00BC7DB7">
        <w:rPr>
          <w:rFonts w:ascii="Times New Roman" w:hAnsi="Times New Roman"/>
        </w:rPr>
        <w:t xml:space="preserve">Axtell, James. </w:t>
      </w:r>
      <w:r w:rsidRPr="00BC7DB7">
        <w:rPr>
          <w:rFonts w:ascii="Times New Roman" w:hAnsi="Times New Roman"/>
          <w:i/>
        </w:rPr>
        <w:t>Beyond 1492: Encounters in Colonial North America.</w:t>
      </w:r>
      <w:r w:rsidRPr="00BC7DB7">
        <w:rPr>
          <w:rFonts w:ascii="Times New Roman" w:hAnsi="Times New Roman"/>
        </w:rPr>
        <w:t xml:space="preserve"> New York: Oxf</w:t>
      </w:r>
      <w:r>
        <w:rPr>
          <w:rFonts w:ascii="Times New Roman" w:hAnsi="Times New Roman"/>
        </w:rPr>
        <w:t xml:space="preserve">ord </w:t>
      </w:r>
      <w:r>
        <w:rPr>
          <w:rFonts w:ascii="Times New Roman" w:hAnsi="Times New Roman"/>
        </w:rPr>
        <w:tab/>
        <w:t>UP</w:t>
      </w:r>
      <w:r w:rsidRPr="00BC7DB7">
        <w:rPr>
          <w:rFonts w:ascii="Times New Roman" w:hAnsi="Times New Roman"/>
        </w:rPr>
        <w:t xml:space="preserve">, </w:t>
      </w:r>
    </w:p>
    <w:p w14:paraId="27AB3667" w14:textId="77777777" w:rsidR="00223569" w:rsidRDefault="00223569" w:rsidP="000F1AC6">
      <w:pPr>
        <w:numPr>
          <w:ilvl w:val="0"/>
          <w:numId w:val="0"/>
        </w:numPr>
        <w:spacing w:before="60" w:after="60"/>
        <w:rPr>
          <w:rFonts w:ascii="Times New Roman" w:hAnsi="Times New Roman"/>
        </w:rPr>
      </w:pPr>
      <w:r>
        <w:rPr>
          <w:rFonts w:ascii="Times New Roman" w:hAnsi="Times New Roman"/>
        </w:rPr>
        <w:tab/>
      </w:r>
      <w:r w:rsidRPr="00BC7DB7">
        <w:rPr>
          <w:rFonts w:ascii="Times New Roman" w:hAnsi="Times New Roman"/>
        </w:rPr>
        <w:t>1992.</w:t>
      </w:r>
    </w:p>
    <w:p w14:paraId="6E52E12F" w14:textId="77777777" w:rsidR="00223569" w:rsidRPr="00BC7DB7" w:rsidRDefault="00223569" w:rsidP="000F1AC6">
      <w:pPr>
        <w:numPr>
          <w:ilvl w:val="0"/>
          <w:numId w:val="0"/>
        </w:numPr>
        <w:spacing w:before="60" w:after="60"/>
        <w:rPr>
          <w:rFonts w:ascii="Times New Roman" w:hAnsi="Times New Roman"/>
        </w:rPr>
      </w:pPr>
    </w:p>
    <w:p w14:paraId="7C95CB1F" w14:textId="77777777" w:rsidR="00223569" w:rsidRDefault="00223569" w:rsidP="000F1AC6">
      <w:pPr>
        <w:pStyle w:val="Title"/>
        <w:numPr>
          <w:ilvl w:val="0"/>
          <w:numId w:val="0"/>
        </w:numPr>
        <w:spacing w:before="60" w:after="60"/>
      </w:pPr>
      <w:r w:rsidRPr="005226CA">
        <w:t xml:space="preserve">Bender, Thomas. </w:t>
      </w:r>
      <w:r>
        <w:rPr>
          <w:i/>
        </w:rPr>
        <w:t>A Nation a</w:t>
      </w:r>
      <w:r w:rsidRPr="005226CA">
        <w:rPr>
          <w:i/>
        </w:rPr>
        <w:t>mong Nations: America’s Place in World History</w:t>
      </w:r>
      <w:r w:rsidRPr="005226CA">
        <w:t xml:space="preserve">. New York: Hill </w:t>
      </w:r>
      <w:r w:rsidRPr="005226CA">
        <w:tab/>
        <w:t>and Wang, 2006.</w:t>
      </w:r>
    </w:p>
    <w:p w14:paraId="199E58A1" w14:textId="77777777" w:rsidR="00223569" w:rsidRPr="00BC7DB7" w:rsidRDefault="00223569" w:rsidP="000F1AC6">
      <w:pPr>
        <w:numPr>
          <w:ilvl w:val="0"/>
          <w:numId w:val="0"/>
        </w:numPr>
        <w:spacing w:before="60" w:after="60"/>
        <w:rPr>
          <w:rFonts w:ascii="Times New Roman" w:hAnsi="Times New Roman"/>
        </w:rPr>
      </w:pPr>
    </w:p>
    <w:p w14:paraId="6ABACF69" w14:textId="77777777" w:rsidR="00223569" w:rsidRDefault="00223569" w:rsidP="000F1AC6">
      <w:pPr>
        <w:numPr>
          <w:ilvl w:val="0"/>
          <w:numId w:val="0"/>
        </w:numPr>
        <w:spacing w:before="60" w:after="60"/>
        <w:rPr>
          <w:rFonts w:ascii="Times New Roman" w:hAnsi="Times New Roman"/>
        </w:rPr>
      </w:pPr>
      <w:r w:rsidRPr="00737D53">
        <w:rPr>
          <w:rFonts w:ascii="Times New Roman" w:hAnsi="Times New Roman"/>
        </w:rPr>
        <w:t>Bozorgnia, S.</w:t>
      </w:r>
      <w:r>
        <w:rPr>
          <w:rFonts w:ascii="Times New Roman" w:hAnsi="Times New Roman"/>
        </w:rPr>
        <w:t xml:space="preserve"> </w:t>
      </w:r>
      <w:r w:rsidRPr="00737D53">
        <w:rPr>
          <w:rFonts w:ascii="Times New Roman" w:hAnsi="Times New Roman"/>
        </w:rPr>
        <w:t>M.</w:t>
      </w:r>
      <w:r>
        <w:rPr>
          <w:rFonts w:ascii="Times New Roman" w:hAnsi="Times New Roman"/>
        </w:rPr>
        <w:t xml:space="preserve"> </w:t>
      </w:r>
      <w:r w:rsidRPr="00737D53">
        <w:rPr>
          <w:rFonts w:ascii="Times New Roman" w:hAnsi="Times New Roman"/>
        </w:rPr>
        <w:t xml:space="preserve">H. </w:t>
      </w:r>
      <w:r w:rsidRPr="00737D53">
        <w:rPr>
          <w:rFonts w:ascii="Times New Roman" w:hAnsi="Times New Roman"/>
          <w:i/>
        </w:rPr>
        <w:t>The Role of Precious Metals in European Economic Development</w:t>
      </w:r>
      <w:r w:rsidRPr="00737D53">
        <w:rPr>
          <w:rFonts w:ascii="Times New Roman" w:hAnsi="Times New Roman"/>
        </w:rPr>
        <w:t xml:space="preserve">. </w:t>
      </w:r>
    </w:p>
    <w:p w14:paraId="1BB3CE75" w14:textId="77777777" w:rsidR="00223569" w:rsidRDefault="00223569" w:rsidP="000F1AC6">
      <w:pPr>
        <w:numPr>
          <w:ilvl w:val="0"/>
          <w:numId w:val="0"/>
        </w:numPr>
        <w:spacing w:before="60" w:after="60"/>
        <w:rPr>
          <w:rFonts w:ascii="Times New Roman" w:hAnsi="Times New Roman"/>
        </w:rPr>
      </w:pPr>
      <w:r>
        <w:rPr>
          <w:rFonts w:ascii="Times New Roman" w:hAnsi="Times New Roman"/>
        </w:rPr>
        <w:tab/>
        <w:t>Westport, CT</w:t>
      </w:r>
      <w:r w:rsidRPr="00737D53">
        <w:rPr>
          <w:rFonts w:ascii="Times New Roman" w:hAnsi="Times New Roman"/>
        </w:rPr>
        <w:t>: Greenwood Press, 1998.</w:t>
      </w:r>
    </w:p>
    <w:p w14:paraId="5C0413C7" w14:textId="77777777" w:rsidR="00223569" w:rsidRPr="00737D53" w:rsidRDefault="00223569" w:rsidP="000F1AC6">
      <w:pPr>
        <w:numPr>
          <w:ilvl w:val="0"/>
          <w:numId w:val="0"/>
        </w:numPr>
        <w:spacing w:before="60" w:after="60"/>
      </w:pPr>
    </w:p>
    <w:p w14:paraId="237798C1" w14:textId="77777777" w:rsidR="00223569" w:rsidRDefault="00223569" w:rsidP="000F1AC6">
      <w:pPr>
        <w:numPr>
          <w:ilvl w:val="0"/>
          <w:numId w:val="0"/>
        </w:numPr>
        <w:spacing w:before="60" w:after="60"/>
        <w:rPr>
          <w:rFonts w:ascii="Times New Roman" w:hAnsi="Times New Roman"/>
        </w:rPr>
      </w:pPr>
      <w:r w:rsidRPr="00BC7DB7">
        <w:rPr>
          <w:rFonts w:ascii="Times New Roman" w:hAnsi="Times New Roman"/>
        </w:rPr>
        <w:t>Christensen, Thomas and Carol Christensen</w:t>
      </w:r>
      <w:r>
        <w:rPr>
          <w:rFonts w:ascii="Times New Roman" w:hAnsi="Times New Roman"/>
        </w:rPr>
        <w:t>,</w:t>
      </w:r>
      <w:r w:rsidRPr="00BC7DB7">
        <w:rPr>
          <w:rFonts w:ascii="Times New Roman" w:hAnsi="Times New Roman"/>
        </w:rPr>
        <w:t xml:space="preserve"> eds. </w:t>
      </w:r>
      <w:r w:rsidRPr="00BC7DB7">
        <w:rPr>
          <w:rFonts w:ascii="Times New Roman" w:hAnsi="Times New Roman"/>
          <w:i/>
        </w:rPr>
        <w:t xml:space="preserve">The Discovery of America and Other Myths: a </w:t>
      </w:r>
      <w:r w:rsidRPr="00BC7DB7">
        <w:rPr>
          <w:rFonts w:ascii="Times New Roman" w:hAnsi="Times New Roman"/>
          <w:i/>
        </w:rPr>
        <w:tab/>
        <w:t>New World Reader</w:t>
      </w:r>
      <w:r w:rsidRPr="00BC7DB7">
        <w:rPr>
          <w:rFonts w:ascii="Times New Roman" w:hAnsi="Times New Roman"/>
        </w:rPr>
        <w:t>. San Francisco</w:t>
      </w:r>
      <w:r>
        <w:rPr>
          <w:rFonts w:ascii="Times New Roman" w:hAnsi="Times New Roman"/>
        </w:rPr>
        <w:t>, CA</w:t>
      </w:r>
      <w:r w:rsidRPr="00BC7DB7">
        <w:rPr>
          <w:rFonts w:ascii="Times New Roman" w:hAnsi="Times New Roman"/>
        </w:rPr>
        <w:t>: Chronicle Books, 1992.</w:t>
      </w:r>
    </w:p>
    <w:p w14:paraId="3E2BE753" w14:textId="77777777" w:rsidR="00223569" w:rsidRPr="00BC7DB7" w:rsidRDefault="00223569" w:rsidP="000F1AC6">
      <w:pPr>
        <w:numPr>
          <w:ilvl w:val="0"/>
          <w:numId w:val="0"/>
        </w:numPr>
        <w:spacing w:before="60" w:after="60"/>
      </w:pPr>
    </w:p>
    <w:p w14:paraId="3556325F" w14:textId="77777777" w:rsidR="005A6C6B" w:rsidRDefault="00223569" w:rsidP="000F1AC6">
      <w:pPr>
        <w:numPr>
          <w:ilvl w:val="0"/>
          <w:numId w:val="0"/>
        </w:numPr>
        <w:spacing w:before="60" w:after="60"/>
        <w:rPr>
          <w:rFonts w:ascii="Times New Roman" w:hAnsi="Times New Roman"/>
        </w:rPr>
      </w:pPr>
      <w:r w:rsidRPr="00BC7DB7">
        <w:rPr>
          <w:rFonts w:ascii="Times New Roman" w:hAnsi="Times New Roman"/>
        </w:rPr>
        <w:t xml:space="preserve">Christian, David. </w:t>
      </w:r>
      <w:r w:rsidRPr="00BC7DB7">
        <w:rPr>
          <w:rFonts w:ascii="Times New Roman" w:hAnsi="Times New Roman"/>
          <w:i/>
        </w:rPr>
        <w:t>Maps of Time: An Introduction to Big History</w:t>
      </w:r>
      <w:r>
        <w:rPr>
          <w:rFonts w:ascii="Times New Roman" w:hAnsi="Times New Roman"/>
        </w:rPr>
        <w:t>. Berkeley, CA</w:t>
      </w:r>
      <w:r w:rsidRPr="00BC7DB7">
        <w:rPr>
          <w:rFonts w:ascii="Times New Roman" w:hAnsi="Times New Roman"/>
        </w:rPr>
        <w:t xml:space="preserve">: University </w:t>
      </w:r>
      <w:r>
        <w:rPr>
          <w:rFonts w:ascii="Times New Roman" w:hAnsi="Times New Roman"/>
        </w:rPr>
        <w:t>of</w:t>
      </w:r>
      <w:r>
        <w:rPr>
          <w:rFonts w:ascii="Times New Roman" w:hAnsi="Times New Roman"/>
        </w:rPr>
        <w:tab/>
      </w:r>
      <w:r w:rsidRPr="00BC7DB7">
        <w:rPr>
          <w:rFonts w:ascii="Times New Roman" w:hAnsi="Times New Roman"/>
        </w:rPr>
        <w:t>California Press, 2004.</w:t>
      </w:r>
    </w:p>
    <w:p w14:paraId="46D72A79" w14:textId="77777777" w:rsidR="00223569" w:rsidRPr="00BC7DB7" w:rsidRDefault="00223569" w:rsidP="000F1AC6">
      <w:pPr>
        <w:numPr>
          <w:ilvl w:val="0"/>
          <w:numId w:val="0"/>
        </w:numPr>
        <w:spacing w:before="60" w:after="60"/>
        <w:rPr>
          <w:rFonts w:ascii="Times New Roman" w:hAnsi="Times New Roman"/>
        </w:rPr>
      </w:pPr>
    </w:p>
    <w:p w14:paraId="47853421" w14:textId="77777777" w:rsidR="00223569" w:rsidRDefault="00223569" w:rsidP="000F1AC6">
      <w:pPr>
        <w:numPr>
          <w:ilvl w:val="0"/>
          <w:numId w:val="0"/>
        </w:numPr>
        <w:spacing w:before="60" w:after="60"/>
        <w:rPr>
          <w:rFonts w:ascii="Times New Roman" w:hAnsi="Times New Roman"/>
        </w:rPr>
      </w:pPr>
      <w:r w:rsidRPr="00BC7DB7">
        <w:rPr>
          <w:rFonts w:ascii="Times New Roman" w:hAnsi="Times New Roman"/>
        </w:rPr>
        <w:t xml:space="preserve">Crosby, Alfred W. </w:t>
      </w:r>
      <w:r w:rsidRPr="00BC7DB7">
        <w:rPr>
          <w:rFonts w:ascii="Times New Roman" w:hAnsi="Times New Roman"/>
          <w:i/>
        </w:rPr>
        <w:t>The Columbian Exchange: Biological and Cultural Consequences of 1492.</w:t>
      </w:r>
      <w:r w:rsidRPr="00BC7DB7">
        <w:rPr>
          <w:rFonts w:ascii="Times New Roman" w:hAnsi="Times New Roman"/>
        </w:rPr>
        <w:t xml:space="preserve"> </w:t>
      </w:r>
      <w:r w:rsidRPr="00BC7DB7">
        <w:rPr>
          <w:rFonts w:ascii="Times New Roman" w:hAnsi="Times New Roman"/>
        </w:rPr>
        <w:tab/>
      </w:r>
      <w:r>
        <w:rPr>
          <w:rFonts w:ascii="Times New Roman" w:hAnsi="Times New Roman"/>
        </w:rPr>
        <w:t>Westport, CT</w:t>
      </w:r>
      <w:r w:rsidRPr="00BC7DB7">
        <w:rPr>
          <w:rFonts w:ascii="Times New Roman" w:hAnsi="Times New Roman"/>
        </w:rPr>
        <w:t>: Praeger, 2003.</w:t>
      </w:r>
    </w:p>
    <w:p w14:paraId="5C2DBD76" w14:textId="77777777" w:rsidR="00223569" w:rsidRDefault="00223569" w:rsidP="000F1AC6">
      <w:pPr>
        <w:numPr>
          <w:ilvl w:val="0"/>
          <w:numId w:val="0"/>
        </w:numPr>
        <w:spacing w:before="60" w:after="60"/>
        <w:rPr>
          <w:rFonts w:ascii="Times New Roman" w:hAnsi="Times New Roman"/>
        </w:rPr>
      </w:pPr>
    </w:p>
    <w:p w14:paraId="61CA5226" w14:textId="77777777" w:rsidR="00223569" w:rsidRDefault="005A6C6B" w:rsidP="000F1AC6">
      <w:pPr>
        <w:numPr>
          <w:ilvl w:val="0"/>
          <w:numId w:val="0"/>
        </w:numPr>
        <w:spacing w:before="60" w:after="60"/>
        <w:rPr>
          <w:rFonts w:ascii="Times New Roman" w:hAnsi="Times New Roman"/>
        </w:rPr>
      </w:pPr>
      <w:r>
        <w:rPr>
          <w:rFonts w:ascii="Times New Roman" w:hAnsi="Times New Roman"/>
        </w:rPr>
        <w:t>________</w:t>
      </w:r>
      <w:r w:rsidR="00223569">
        <w:rPr>
          <w:rFonts w:ascii="Times New Roman" w:hAnsi="Times New Roman"/>
        </w:rPr>
        <w:t>.</w:t>
      </w:r>
      <w:r w:rsidR="00223569" w:rsidRPr="00BC7DB7">
        <w:rPr>
          <w:rFonts w:ascii="Times New Roman" w:hAnsi="Times New Roman"/>
        </w:rPr>
        <w:t xml:space="preserve"> “The Columbian Vo</w:t>
      </w:r>
      <w:r w:rsidR="00223569">
        <w:rPr>
          <w:rFonts w:ascii="Times New Roman" w:hAnsi="Times New Roman"/>
        </w:rPr>
        <w:t xml:space="preserve">yages and their Historians.” In </w:t>
      </w:r>
      <w:r w:rsidR="00223569">
        <w:rPr>
          <w:rFonts w:ascii="Times New Roman" w:hAnsi="Times New Roman"/>
          <w:i/>
        </w:rPr>
        <w:t xml:space="preserve">Islamic </w:t>
      </w:r>
      <w:r w:rsidR="00223569" w:rsidRPr="00BC7DB7">
        <w:rPr>
          <w:rFonts w:ascii="Times New Roman" w:hAnsi="Times New Roman"/>
          <w:i/>
        </w:rPr>
        <w:t xml:space="preserve">and </w:t>
      </w:r>
      <w:r w:rsidR="00223569">
        <w:rPr>
          <w:rFonts w:ascii="Times New Roman" w:hAnsi="Times New Roman"/>
          <w:i/>
        </w:rPr>
        <w:t>European Expansion</w:t>
      </w:r>
      <w:r w:rsidR="00223569">
        <w:rPr>
          <w:rFonts w:ascii="Times New Roman" w:hAnsi="Times New Roman"/>
        </w:rPr>
        <w:t xml:space="preserve">, </w:t>
      </w:r>
    </w:p>
    <w:p w14:paraId="29BE666E" w14:textId="77777777" w:rsidR="00223569" w:rsidRPr="00165959" w:rsidRDefault="00223569" w:rsidP="000F1AC6">
      <w:pPr>
        <w:numPr>
          <w:ilvl w:val="0"/>
          <w:numId w:val="0"/>
        </w:numPr>
        <w:spacing w:before="60" w:after="60"/>
        <w:rPr>
          <w:rFonts w:ascii="Times New Roman" w:hAnsi="Times New Roman"/>
          <w:i/>
        </w:rPr>
      </w:pPr>
      <w:r>
        <w:rPr>
          <w:rFonts w:ascii="Times New Roman" w:hAnsi="Times New Roman"/>
        </w:rPr>
        <w:tab/>
        <w:t xml:space="preserve">ed. Michael Adas. </w:t>
      </w:r>
      <w:r w:rsidRPr="00BC7DB7">
        <w:rPr>
          <w:rFonts w:ascii="Times New Roman" w:hAnsi="Times New Roman"/>
        </w:rPr>
        <w:t>Phila</w:t>
      </w:r>
      <w:r>
        <w:rPr>
          <w:rFonts w:ascii="Times New Roman" w:hAnsi="Times New Roman"/>
        </w:rPr>
        <w:t>delphia, PA: Temple UP</w:t>
      </w:r>
      <w:r w:rsidRPr="00BC7DB7">
        <w:rPr>
          <w:rFonts w:ascii="Times New Roman" w:hAnsi="Times New Roman"/>
        </w:rPr>
        <w:t>, 1993.</w:t>
      </w:r>
      <w:r>
        <w:rPr>
          <w:rFonts w:ascii="Times New Roman" w:hAnsi="Times New Roman"/>
        </w:rPr>
        <w:t xml:space="preserve"> </w:t>
      </w:r>
    </w:p>
    <w:p w14:paraId="086C4FA6" w14:textId="77777777" w:rsidR="00223569" w:rsidRDefault="00223569" w:rsidP="000F1AC6">
      <w:pPr>
        <w:numPr>
          <w:ilvl w:val="0"/>
          <w:numId w:val="0"/>
        </w:numPr>
        <w:spacing w:before="60" w:after="60"/>
        <w:rPr>
          <w:rFonts w:ascii="Times New Roman" w:hAnsi="Times New Roman"/>
        </w:rPr>
      </w:pPr>
    </w:p>
    <w:p w14:paraId="3E3843EF" w14:textId="77777777" w:rsidR="000F1AC6" w:rsidRPr="00BC7DB7" w:rsidRDefault="000F1AC6" w:rsidP="000F1AC6">
      <w:pPr>
        <w:numPr>
          <w:ilvl w:val="0"/>
          <w:numId w:val="0"/>
        </w:numPr>
        <w:spacing w:before="60" w:after="60"/>
        <w:rPr>
          <w:rFonts w:ascii="Times New Roman" w:hAnsi="Times New Roman"/>
        </w:rPr>
      </w:pPr>
    </w:p>
    <w:p w14:paraId="0F92FD3F" w14:textId="77777777" w:rsidR="00223569" w:rsidRDefault="00223569" w:rsidP="000F1AC6">
      <w:pPr>
        <w:numPr>
          <w:ilvl w:val="0"/>
          <w:numId w:val="0"/>
        </w:numPr>
        <w:spacing w:before="60" w:after="60"/>
        <w:rPr>
          <w:rFonts w:ascii="Times New Roman" w:hAnsi="Times New Roman"/>
        </w:rPr>
      </w:pPr>
      <w:r>
        <w:rPr>
          <w:rFonts w:ascii="Times New Roman" w:hAnsi="Times New Roman"/>
        </w:rPr>
        <w:t>________.</w:t>
      </w:r>
      <w:r w:rsidRPr="00BC7DB7">
        <w:rPr>
          <w:rFonts w:ascii="Times New Roman" w:hAnsi="Times New Roman"/>
        </w:rPr>
        <w:t xml:space="preserve">  </w:t>
      </w:r>
      <w:r>
        <w:rPr>
          <w:rFonts w:ascii="Times New Roman" w:hAnsi="Times New Roman"/>
          <w:i/>
        </w:rPr>
        <w:t>Ecological Imperialism: T</w:t>
      </w:r>
      <w:r w:rsidRPr="00BC7DB7">
        <w:rPr>
          <w:rFonts w:ascii="Times New Roman" w:hAnsi="Times New Roman"/>
          <w:i/>
        </w:rPr>
        <w:t>he Biological Expansion of Europe, 900-1900.</w:t>
      </w:r>
      <w:r>
        <w:rPr>
          <w:rFonts w:ascii="Times New Roman" w:hAnsi="Times New Roman"/>
        </w:rPr>
        <w:t xml:space="preserve"> </w:t>
      </w:r>
      <w:r w:rsidRPr="00BC7DB7">
        <w:rPr>
          <w:rFonts w:ascii="Times New Roman" w:hAnsi="Times New Roman"/>
        </w:rPr>
        <w:t>Cambr</w:t>
      </w:r>
      <w:r>
        <w:rPr>
          <w:rFonts w:ascii="Times New Roman" w:hAnsi="Times New Roman"/>
        </w:rPr>
        <w:t xml:space="preserve">idge: </w:t>
      </w:r>
    </w:p>
    <w:p w14:paraId="150A1010" w14:textId="77777777" w:rsidR="00223569" w:rsidRDefault="00223569" w:rsidP="000F1AC6">
      <w:pPr>
        <w:numPr>
          <w:ilvl w:val="0"/>
          <w:numId w:val="0"/>
        </w:numPr>
        <w:spacing w:before="60" w:after="60"/>
        <w:rPr>
          <w:rFonts w:ascii="Times New Roman" w:hAnsi="Times New Roman"/>
        </w:rPr>
      </w:pPr>
      <w:r>
        <w:rPr>
          <w:rFonts w:ascii="Times New Roman" w:hAnsi="Times New Roman"/>
        </w:rPr>
        <w:tab/>
        <w:t>Cambridge UP</w:t>
      </w:r>
      <w:r w:rsidRPr="00BC7DB7">
        <w:rPr>
          <w:rFonts w:ascii="Times New Roman" w:hAnsi="Times New Roman"/>
        </w:rPr>
        <w:t>, 1986.</w:t>
      </w:r>
    </w:p>
    <w:p w14:paraId="3E16F5CD" w14:textId="77777777" w:rsidR="00223569" w:rsidRPr="00BC7DB7" w:rsidRDefault="00223569" w:rsidP="000F1AC6">
      <w:pPr>
        <w:numPr>
          <w:ilvl w:val="0"/>
          <w:numId w:val="0"/>
        </w:numPr>
        <w:spacing w:before="60" w:after="60"/>
        <w:rPr>
          <w:rFonts w:ascii="Times New Roman" w:hAnsi="Times New Roman"/>
        </w:rPr>
      </w:pPr>
    </w:p>
    <w:p w14:paraId="11E097F6" w14:textId="77777777" w:rsidR="00223569" w:rsidRDefault="00223569" w:rsidP="000F1AC6">
      <w:pPr>
        <w:numPr>
          <w:ilvl w:val="0"/>
          <w:numId w:val="0"/>
        </w:numPr>
        <w:spacing w:before="60" w:after="60"/>
        <w:rPr>
          <w:rFonts w:ascii="Times New Roman" w:hAnsi="Times New Roman"/>
        </w:rPr>
      </w:pPr>
      <w:r w:rsidRPr="00011375">
        <w:rPr>
          <w:rFonts w:ascii="Times New Roman" w:hAnsi="Times New Roman"/>
        </w:rPr>
        <w:t xml:space="preserve">Davis, Ralph. </w:t>
      </w:r>
      <w:r w:rsidRPr="00011375">
        <w:rPr>
          <w:rFonts w:ascii="Times New Roman" w:hAnsi="Times New Roman"/>
          <w:i/>
        </w:rPr>
        <w:t>The Rise of the Atlantic Economies</w:t>
      </w:r>
      <w:r w:rsidRPr="00011375">
        <w:rPr>
          <w:rFonts w:ascii="Times New Roman" w:hAnsi="Times New Roman"/>
        </w:rPr>
        <w:t>. London: Weidenfeld and Nicolson, 1973.</w:t>
      </w:r>
    </w:p>
    <w:p w14:paraId="70326DB7" w14:textId="77777777" w:rsidR="00223569" w:rsidRPr="00011375" w:rsidRDefault="00223569" w:rsidP="000F1AC6">
      <w:pPr>
        <w:numPr>
          <w:ilvl w:val="0"/>
          <w:numId w:val="0"/>
        </w:numPr>
        <w:spacing w:before="60" w:after="60"/>
        <w:rPr>
          <w:rFonts w:ascii="Times New Roman" w:hAnsi="Times New Roman"/>
        </w:rPr>
      </w:pPr>
    </w:p>
    <w:p w14:paraId="59A7EBE8" w14:textId="77777777" w:rsidR="00223569" w:rsidRDefault="00223569" w:rsidP="000F1AC6">
      <w:pPr>
        <w:numPr>
          <w:ilvl w:val="0"/>
          <w:numId w:val="0"/>
        </w:numPr>
        <w:spacing w:before="60" w:after="60"/>
        <w:rPr>
          <w:rFonts w:ascii="Times New Roman" w:hAnsi="Times New Roman"/>
          <w:sz w:val="20"/>
        </w:rPr>
      </w:pPr>
      <w:r w:rsidRPr="00BC7DB7">
        <w:rPr>
          <w:rFonts w:ascii="Times New Roman" w:hAnsi="Times New Roman"/>
          <w:color w:val="000000"/>
        </w:rPr>
        <w:t xml:space="preserve">Diamond, Jared. </w:t>
      </w:r>
      <w:r w:rsidRPr="00BC7DB7">
        <w:rPr>
          <w:rFonts w:ascii="Times New Roman" w:hAnsi="Times New Roman"/>
          <w:i/>
          <w:color w:val="000000"/>
        </w:rPr>
        <w:t>Guns, Germs, and Steel</w:t>
      </w:r>
      <w:r w:rsidRPr="00BC7DB7">
        <w:rPr>
          <w:rFonts w:ascii="Times New Roman" w:hAnsi="Times New Roman"/>
          <w:color w:val="000000"/>
        </w:rPr>
        <w:t>. New York: W.</w:t>
      </w:r>
      <w:r>
        <w:rPr>
          <w:rFonts w:ascii="Times New Roman" w:hAnsi="Times New Roman"/>
          <w:color w:val="000000"/>
        </w:rPr>
        <w:t xml:space="preserve"> </w:t>
      </w:r>
      <w:r w:rsidRPr="00BC7DB7">
        <w:rPr>
          <w:rFonts w:ascii="Times New Roman" w:hAnsi="Times New Roman"/>
          <w:color w:val="000000"/>
        </w:rPr>
        <w:t>W. Norton &amp; Company, 1997.</w:t>
      </w:r>
      <w:r w:rsidRPr="004A51F0">
        <w:rPr>
          <w:rFonts w:ascii="Times New Roman" w:hAnsi="Times New Roman"/>
          <w:sz w:val="20"/>
        </w:rPr>
        <w:t xml:space="preserve"> </w:t>
      </w:r>
    </w:p>
    <w:p w14:paraId="1A1208D0" w14:textId="77777777" w:rsidR="00223569" w:rsidRPr="00BC7DB7" w:rsidRDefault="00223569" w:rsidP="000F1AC6">
      <w:pPr>
        <w:numPr>
          <w:ilvl w:val="0"/>
          <w:numId w:val="0"/>
        </w:numPr>
        <w:spacing w:before="60" w:after="60"/>
        <w:rPr>
          <w:rFonts w:ascii="Times New Roman" w:hAnsi="Times New Roman"/>
        </w:rPr>
      </w:pPr>
    </w:p>
    <w:p w14:paraId="40E8CBC2" w14:textId="77777777" w:rsidR="00223569" w:rsidRDefault="00223569" w:rsidP="000F1AC6">
      <w:pPr>
        <w:numPr>
          <w:ilvl w:val="0"/>
          <w:numId w:val="0"/>
        </w:numPr>
        <w:spacing w:before="60" w:after="60"/>
        <w:rPr>
          <w:rFonts w:ascii="Times New Roman" w:hAnsi="Times New Roman"/>
        </w:rPr>
      </w:pPr>
      <w:r>
        <w:rPr>
          <w:rFonts w:ascii="Times New Roman" w:hAnsi="Times New Roman"/>
        </w:rPr>
        <w:t xml:space="preserve">Elliott, John </w:t>
      </w:r>
      <w:r w:rsidRPr="00BC7DB7">
        <w:rPr>
          <w:rFonts w:ascii="Times New Roman" w:hAnsi="Times New Roman"/>
        </w:rPr>
        <w:t xml:space="preserve">H. </w:t>
      </w:r>
      <w:r w:rsidRPr="00BC7DB7">
        <w:rPr>
          <w:rFonts w:ascii="Times New Roman" w:hAnsi="Times New Roman"/>
          <w:i/>
        </w:rPr>
        <w:t>Empires of the Atlantic World: Britain and Spain in America</w:t>
      </w:r>
      <w:r>
        <w:rPr>
          <w:rFonts w:ascii="Times New Roman" w:hAnsi="Times New Roman"/>
          <w:i/>
        </w:rPr>
        <w:t>,</w:t>
      </w:r>
      <w:r w:rsidRPr="00BC7DB7">
        <w:rPr>
          <w:rFonts w:ascii="Times New Roman" w:hAnsi="Times New Roman"/>
          <w:i/>
        </w:rPr>
        <w:t xml:space="preserve"> 1492-1830</w:t>
      </w:r>
      <w:r w:rsidRPr="00BC7DB7">
        <w:rPr>
          <w:rFonts w:ascii="Times New Roman" w:hAnsi="Times New Roman"/>
        </w:rPr>
        <w:t>. N</w:t>
      </w:r>
      <w:r>
        <w:rPr>
          <w:rFonts w:ascii="Times New Roman" w:hAnsi="Times New Roman"/>
        </w:rPr>
        <w:t xml:space="preserve">ew </w:t>
      </w:r>
      <w:r>
        <w:rPr>
          <w:rFonts w:ascii="Times New Roman" w:hAnsi="Times New Roman"/>
        </w:rPr>
        <w:tab/>
        <w:t>Haven, CT: Yale UP</w:t>
      </w:r>
      <w:r w:rsidRPr="00BC7DB7">
        <w:rPr>
          <w:rFonts w:ascii="Times New Roman" w:hAnsi="Times New Roman"/>
        </w:rPr>
        <w:t>, 2006.</w:t>
      </w:r>
    </w:p>
    <w:p w14:paraId="3DDDB428" w14:textId="77777777" w:rsidR="00223569" w:rsidRPr="00BC7DB7" w:rsidRDefault="00223569" w:rsidP="000F1AC6">
      <w:pPr>
        <w:numPr>
          <w:ilvl w:val="0"/>
          <w:numId w:val="0"/>
        </w:numPr>
        <w:spacing w:before="60" w:after="60"/>
        <w:rPr>
          <w:rFonts w:ascii="Times New Roman" w:hAnsi="Times New Roman"/>
        </w:rPr>
      </w:pPr>
    </w:p>
    <w:p w14:paraId="7D5544D5" w14:textId="77777777" w:rsidR="00223569" w:rsidRDefault="00223569" w:rsidP="000F1AC6">
      <w:pPr>
        <w:numPr>
          <w:ilvl w:val="0"/>
          <w:numId w:val="0"/>
        </w:numPr>
        <w:spacing w:before="60" w:after="60"/>
        <w:rPr>
          <w:rFonts w:ascii="Times New Roman" w:hAnsi="Times New Roman"/>
        </w:rPr>
      </w:pPr>
      <w:r>
        <w:rPr>
          <w:rFonts w:ascii="Times New Roman" w:hAnsi="Times New Roman"/>
        </w:rPr>
        <w:t>________</w:t>
      </w:r>
      <w:r w:rsidRPr="00BC7DB7">
        <w:rPr>
          <w:rFonts w:ascii="Times New Roman" w:hAnsi="Times New Roman"/>
        </w:rPr>
        <w:t xml:space="preserve">. </w:t>
      </w:r>
      <w:r w:rsidRPr="00DB57CC">
        <w:rPr>
          <w:rFonts w:ascii="Times New Roman" w:hAnsi="Times New Roman"/>
          <w:i/>
        </w:rPr>
        <w:t>The Old World and the New: 1492 to 1650</w:t>
      </w:r>
      <w:r>
        <w:rPr>
          <w:rFonts w:ascii="Times New Roman" w:hAnsi="Times New Roman"/>
        </w:rPr>
        <w:t>. Cambridge: Cambridge UP</w:t>
      </w:r>
      <w:r w:rsidRPr="00BC7DB7">
        <w:rPr>
          <w:rFonts w:ascii="Times New Roman" w:hAnsi="Times New Roman"/>
        </w:rPr>
        <w:t>, 1970.</w:t>
      </w:r>
    </w:p>
    <w:p w14:paraId="4B3EAB92" w14:textId="77777777" w:rsidR="00223569" w:rsidRPr="00BC7DB7" w:rsidRDefault="00223569" w:rsidP="000F1AC6">
      <w:pPr>
        <w:numPr>
          <w:ilvl w:val="0"/>
          <w:numId w:val="0"/>
        </w:numPr>
        <w:spacing w:before="60" w:after="60"/>
        <w:rPr>
          <w:rFonts w:ascii="Times New Roman" w:hAnsi="Times New Roman"/>
        </w:rPr>
      </w:pPr>
    </w:p>
    <w:p w14:paraId="3E48D42F" w14:textId="77777777" w:rsidR="00223569" w:rsidRDefault="00223569" w:rsidP="000F1AC6">
      <w:pPr>
        <w:numPr>
          <w:ilvl w:val="0"/>
          <w:numId w:val="0"/>
        </w:numPr>
        <w:spacing w:before="60" w:after="60"/>
        <w:rPr>
          <w:rFonts w:ascii="Times New Roman" w:hAnsi="Times New Roman"/>
        </w:rPr>
      </w:pPr>
      <w:r w:rsidRPr="00E84B8B">
        <w:rPr>
          <w:rFonts w:ascii="Times New Roman" w:hAnsi="Times New Roman"/>
        </w:rPr>
        <w:t>Eltis, David</w:t>
      </w:r>
      <w:r>
        <w:rPr>
          <w:rFonts w:ascii="Times New Roman" w:hAnsi="Times New Roman"/>
        </w:rPr>
        <w:t>,</w:t>
      </w:r>
      <w:r w:rsidRPr="00E84B8B">
        <w:rPr>
          <w:rFonts w:ascii="Times New Roman" w:hAnsi="Times New Roman"/>
        </w:rPr>
        <w:t xml:space="preserve"> ed. </w:t>
      </w:r>
      <w:r w:rsidRPr="00E84B8B">
        <w:rPr>
          <w:rFonts w:ascii="Times New Roman" w:hAnsi="Times New Roman"/>
          <w:i/>
        </w:rPr>
        <w:t>Coerced and Free Migration: Global Perspectives</w:t>
      </w:r>
      <w:r>
        <w:rPr>
          <w:rFonts w:ascii="Times New Roman" w:hAnsi="Times New Roman"/>
        </w:rPr>
        <w:t>. Stanford, CA: Stanford UP,</w:t>
      </w:r>
      <w:r>
        <w:rPr>
          <w:rFonts w:ascii="Times New Roman" w:hAnsi="Times New Roman"/>
        </w:rPr>
        <w:tab/>
      </w:r>
      <w:r w:rsidRPr="00E84B8B">
        <w:rPr>
          <w:rFonts w:ascii="Times New Roman" w:hAnsi="Times New Roman"/>
        </w:rPr>
        <w:t>2002.</w:t>
      </w:r>
    </w:p>
    <w:p w14:paraId="0B00E83E" w14:textId="77777777" w:rsidR="00223569" w:rsidRPr="00E84B8B" w:rsidRDefault="00223569" w:rsidP="000F1AC6">
      <w:pPr>
        <w:numPr>
          <w:ilvl w:val="0"/>
          <w:numId w:val="0"/>
        </w:numPr>
        <w:spacing w:before="60" w:after="60"/>
        <w:rPr>
          <w:rFonts w:ascii="Times New Roman" w:hAnsi="Times New Roman"/>
        </w:rPr>
      </w:pPr>
    </w:p>
    <w:p w14:paraId="3CDA4BD8" w14:textId="77777777" w:rsidR="00223569" w:rsidRDefault="00223569" w:rsidP="000F1AC6">
      <w:pPr>
        <w:numPr>
          <w:ilvl w:val="0"/>
          <w:numId w:val="0"/>
        </w:numPr>
        <w:spacing w:before="60" w:after="60"/>
        <w:rPr>
          <w:rFonts w:ascii="Times New Roman" w:hAnsi="Times New Roman"/>
        </w:rPr>
      </w:pPr>
      <w:r w:rsidRPr="00DB57CC">
        <w:rPr>
          <w:rFonts w:ascii="Times New Roman" w:hAnsi="Times New Roman"/>
        </w:rPr>
        <w:t>F</w:t>
      </w:r>
      <w:r>
        <w:rPr>
          <w:rFonts w:ascii="Times New Roman" w:hAnsi="Times New Roman"/>
        </w:rPr>
        <w:t>lynn, Dennis O. and Arturo Girá</w:t>
      </w:r>
      <w:r w:rsidRPr="00DB57CC">
        <w:rPr>
          <w:rFonts w:ascii="Times New Roman" w:hAnsi="Times New Roman"/>
        </w:rPr>
        <w:t>ldez. “Cycles of Silver: Globa</w:t>
      </w:r>
      <w:r>
        <w:rPr>
          <w:rFonts w:ascii="Times New Roman" w:hAnsi="Times New Roman"/>
        </w:rPr>
        <w:t>l Economic Unity t</w:t>
      </w:r>
      <w:r w:rsidRPr="00DB57CC">
        <w:rPr>
          <w:rFonts w:ascii="Times New Roman" w:hAnsi="Times New Roman"/>
        </w:rPr>
        <w:t xml:space="preserve">hrough the </w:t>
      </w:r>
      <w:r w:rsidRPr="00DB57CC">
        <w:rPr>
          <w:rFonts w:ascii="Times New Roman" w:hAnsi="Times New Roman"/>
        </w:rPr>
        <w:tab/>
        <w:t xml:space="preserve">Mid-Eighteenth Century.” </w:t>
      </w:r>
      <w:r w:rsidRPr="00DB57CC">
        <w:rPr>
          <w:rFonts w:ascii="Times New Roman" w:hAnsi="Times New Roman"/>
          <w:i/>
        </w:rPr>
        <w:t>Journal of World History</w:t>
      </w:r>
      <w:r>
        <w:rPr>
          <w:rFonts w:ascii="Times New Roman" w:hAnsi="Times New Roman"/>
        </w:rPr>
        <w:t xml:space="preserve"> 13, 2 (2002): 391-427.</w:t>
      </w:r>
    </w:p>
    <w:p w14:paraId="1D9C7596" w14:textId="77777777" w:rsidR="00223569" w:rsidRPr="00DB57CC" w:rsidRDefault="00223569" w:rsidP="000F1AC6">
      <w:pPr>
        <w:numPr>
          <w:ilvl w:val="0"/>
          <w:numId w:val="0"/>
        </w:numPr>
        <w:spacing w:before="60" w:after="60"/>
        <w:rPr>
          <w:rFonts w:ascii="Times New Roman" w:hAnsi="Times New Roman"/>
        </w:rPr>
      </w:pPr>
    </w:p>
    <w:p w14:paraId="1657C659" w14:textId="77777777" w:rsidR="00223569" w:rsidRDefault="00223569" w:rsidP="000F1AC6">
      <w:pPr>
        <w:numPr>
          <w:ilvl w:val="0"/>
          <w:numId w:val="0"/>
        </w:numPr>
        <w:spacing w:before="60" w:after="60"/>
        <w:rPr>
          <w:rFonts w:ascii="Times New Roman" w:hAnsi="Times New Roman"/>
        </w:rPr>
      </w:pPr>
      <w:r w:rsidRPr="004A51F0">
        <w:rPr>
          <w:rFonts w:ascii="Times New Roman" w:hAnsi="Times New Roman"/>
        </w:rPr>
        <w:t xml:space="preserve">Forbes, Jack D. </w:t>
      </w:r>
      <w:r w:rsidRPr="004A51F0">
        <w:rPr>
          <w:rFonts w:ascii="Times New Roman" w:hAnsi="Times New Roman"/>
          <w:i/>
        </w:rPr>
        <w:t xml:space="preserve">Africans and Native Americans: The Language of Race and the Evolution of </w:t>
      </w:r>
      <w:r w:rsidRPr="004A51F0">
        <w:rPr>
          <w:rFonts w:ascii="Times New Roman" w:hAnsi="Times New Roman"/>
          <w:i/>
        </w:rPr>
        <w:tab/>
        <w:t>Red-Black Peoples</w:t>
      </w:r>
      <w:r w:rsidRPr="004A51F0">
        <w:rPr>
          <w:rFonts w:ascii="Times New Roman" w:hAnsi="Times New Roman"/>
        </w:rPr>
        <w:t>. Urbana</w:t>
      </w:r>
      <w:r>
        <w:rPr>
          <w:rFonts w:ascii="Times New Roman" w:hAnsi="Times New Roman"/>
        </w:rPr>
        <w:t>, IL</w:t>
      </w:r>
      <w:r w:rsidRPr="004A51F0">
        <w:rPr>
          <w:rFonts w:ascii="Times New Roman" w:hAnsi="Times New Roman"/>
        </w:rPr>
        <w:t>: University of Illinois Press, 1993.</w:t>
      </w:r>
    </w:p>
    <w:p w14:paraId="4061096B" w14:textId="77777777" w:rsidR="00223569" w:rsidRPr="004A51F0" w:rsidRDefault="00223569" w:rsidP="000F1AC6">
      <w:pPr>
        <w:numPr>
          <w:ilvl w:val="0"/>
          <w:numId w:val="0"/>
        </w:numPr>
        <w:spacing w:before="60" w:after="60"/>
        <w:rPr>
          <w:rFonts w:ascii="Times New Roman" w:hAnsi="Times New Roman"/>
        </w:rPr>
      </w:pPr>
    </w:p>
    <w:p w14:paraId="65B3137A" w14:textId="77777777" w:rsidR="00223569" w:rsidRDefault="00223569" w:rsidP="000F1AC6">
      <w:pPr>
        <w:numPr>
          <w:ilvl w:val="0"/>
          <w:numId w:val="0"/>
        </w:numPr>
        <w:spacing w:before="60" w:after="60"/>
        <w:rPr>
          <w:rFonts w:ascii="Times New Roman" w:hAnsi="Times New Roman"/>
        </w:rPr>
      </w:pPr>
      <w:r>
        <w:rPr>
          <w:rFonts w:ascii="Times New Roman" w:hAnsi="Times New Roman"/>
        </w:rPr>
        <w:t>Frank, André</w:t>
      </w:r>
      <w:r w:rsidRPr="00BC7DB7">
        <w:rPr>
          <w:rFonts w:ascii="Times New Roman" w:hAnsi="Times New Roman"/>
        </w:rPr>
        <w:t xml:space="preserve"> Gunder. </w:t>
      </w:r>
      <w:r w:rsidRPr="00BC7DB7">
        <w:rPr>
          <w:rFonts w:ascii="Times New Roman" w:hAnsi="Times New Roman"/>
          <w:i/>
        </w:rPr>
        <w:t>ReOrient: Global Economy in the Asian Age</w:t>
      </w:r>
      <w:r w:rsidRPr="00BC7DB7">
        <w:rPr>
          <w:rFonts w:ascii="Times New Roman" w:hAnsi="Times New Roman"/>
        </w:rPr>
        <w:t>. Berkeley</w:t>
      </w:r>
      <w:r>
        <w:rPr>
          <w:rFonts w:ascii="Times New Roman" w:hAnsi="Times New Roman"/>
        </w:rPr>
        <w:t>, CA:</w:t>
      </w:r>
      <w:r w:rsidRPr="00BC7DB7">
        <w:rPr>
          <w:rFonts w:ascii="Times New Roman" w:hAnsi="Times New Roman"/>
        </w:rPr>
        <w:t xml:space="preserve"> University of </w:t>
      </w:r>
      <w:r w:rsidRPr="00BC7DB7">
        <w:rPr>
          <w:rFonts w:ascii="Times New Roman" w:hAnsi="Times New Roman"/>
        </w:rPr>
        <w:tab/>
        <w:t>California Press, 1998.</w:t>
      </w:r>
    </w:p>
    <w:p w14:paraId="21FF25B6" w14:textId="77777777" w:rsidR="00223569" w:rsidRPr="00BC7DB7" w:rsidRDefault="00223569" w:rsidP="000F1AC6">
      <w:pPr>
        <w:numPr>
          <w:ilvl w:val="0"/>
          <w:numId w:val="0"/>
        </w:numPr>
        <w:spacing w:before="60" w:after="60"/>
        <w:rPr>
          <w:rFonts w:ascii="Times New Roman" w:hAnsi="Times New Roman"/>
        </w:rPr>
      </w:pPr>
    </w:p>
    <w:p w14:paraId="54566A4B" w14:textId="77777777" w:rsidR="00223569" w:rsidRDefault="00223569" w:rsidP="000F1AC6">
      <w:pPr>
        <w:numPr>
          <w:ilvl w:val="0"/>
          <w:numId w:val="0"/>
        </w:numPr>
        <w:spacing w:before="60" w:after="60"/>
        <w:rPr>
          <w:rFonts w:ascii="Times New Roman" w:hAnsi="Times New Roman"/>
        </w:rPr>
      </w:pPr>
      <w:r w:rsidRPr="00BC7DB7">
        <w:rPr>
          <w:rFonts w:ascii="Times New Roman" w:hAnsi="Times New Roman"/>
        </w:rPr>
        <w:t>Hedrick, U.</w:t>
      </w:r>
      <w:r>
        <w:rPr>
          <w:rFonts w:ascii="Times New Roman" w:hAnsi="Times New Roman"/>
        </w:rPr>
        <w:t xml:space="preserve"> </w:t>
      </w:r>
      <w:r w:rsidRPr="00BC7DB7">
        <w:rPr>
          <w:rFonts w:ascii="Times New Roman" w:hAnsi="Times New Roman"/>
        </w:rPr>
        <w:t>P.</w:t>
      </w:r>
      <w:r>
        <w:rPr>
          <w:rFonts w:ascii="Times New Roman" w:hAnsi="Times New Roman"/>
        </w:rPr>
        <w:t>,</w:t>
      </w:r>
      <w:r w:rsidRPr="00BC7DB7">
        <w:rPr>
          <w:rFonts w:ascii="Times New Roman" w:hAnsi="Times New Roman"/>
        </w:rPr>
        <w:t xml:space="preserve"> ed. </w:t>
      </w:r>
      <w:r w:rsidRPr="00BC7DB7">
        <w:rPr>
          <w:rFonts w:ascii="Times New Roman" w:hAnsi="Times New Roman"/>
          <w:i/>
        </w:rPr>
        <w:t>Sturtevant’s Edible Plants of the World</w:t>
      </w:r>
      <w:r w:rsidRPr="00BC7DB7">
        <w:rPr>
          <w:rFonts w:ascii="Times New Roman" w:hAnsi="Times New Roman"/>
        </w:rPr>
        <w:t>. N</w:t>
      </w:r>
      <w:r>
        <w:rPr>
          <w:rFonts w:ascii="Times New Roman" w:hAnsi="Times New Roman"/>
        </w:rPr>
        <w:t>ew York: Dover Publications</w:t>
      </w:r>
      <w:r w:rsidRPr="00BC7DB7">
        <w:rPr>
          <w:rFonts w:ascii="Times New Roman" w:hAnsi="Times New Roman"/>
        </w:rPr>
        <w:t xml:space="preserve">, </w:t>
      </w:r>
      <w:r w:rsidRPr="00BC7DB7">
        <w:rPr>
          <w:rFonts w:ascii="Times New Roman" w:hAnsi="Times New Roman"/>
        </w:rPr>
        <w:tab/>
        <w:t>1972.</w:t>
      </w:r>
    </w:p>
    <w:p w14:paraId="12389B69" w14:textId="77777777" w:rsidR="00223569" w:rsidRPr="00BC7DB7" w:rsidRDefault="00223569" w:rsidP="000F1AC6">
      <w:pPr>
        <w:numPr>
          <w:ilvl w:val="0"/>
          <w:numId w:val="0"/>
        </w:numPr>
        <w:spacing w:before="60" w:after="60"/>
        <w:rPr>
          <w:rFonts w:ascii="Times New Roman" w:hAnsi="Times New Roman"/>
        </w:rPr>
      </w:pPr>
    </w:p>
    <w:p w14:paraId="20AECEA8" w14:textId="77777777" w:rsidR="00223569" w:rsidRDefault="00223569" w:rsidP="000F1AC6">
      <w:pPr>
        <w:numPr>
          <w:ilvl w:val="0"/>
          <w:numId w:val="0"/>
        </w:numPr>
        <w:spacing w:before="60" w:after="60"/>
        <w:rPr>
          <w:rFonts w:ascii="Times New Roman" w:hAnsi="Times New Roman"/>
        </w:rPr>
      </w:pPr>
      <w:r w:rsidRPr="00BC7DB7">
        <w:rPr>
          <w:rFonts w:ascii="Times New Roman" w:hAnsi="Times New Roman"/>
        </w:rPr>
        <w:t xml:space="preserve">Henige, David. </w:t>
      </w:r>
      <w:r w:rsidRPr="00BC7DB7">
        <w:rPr>
          <w:rFonts w:ascii="Times New Roman" w:hAnsi="Times New Roman"/>
          <w:i/>
        </w:rPr>
        <w:t>Numbers from Nowhere: The American Indian Contact Population Debate.</w:t>
      </w:r>
      <w:r w:rsidRPr="00BC7DB7">
        <w:rPr>
          <w:rFonts w:ascii="Times New Roman" w:hAnsi="Times New Roman"/>
        </w:rPr>
        <w:t xml:space="preserve"> </w:t>
      </w:r>
      <w:r w:rsidRPr="00BC7DB7">
        <w:rPr>
          <w:rFonts w:ascii="Times New Roman" w:hAnsi="Times New Roman"/>
        </w:rPr>
        <w:tab/>
        <w:t>Norman</w:t>
      </w:r>
      <w:r>
        <w:rPr>
          <w:rFonts w:ascii="Times New Roman" w:hAnsi="Times New Roman"/>
        </w:rPr>
        <w:t>, OK</w:t>
      </w:r>
      <w:r w:rsidRPr="00BC7DB7">
        <w:rPr>
          <w:rFonts w:ascii="Times New Roman" w:hAnsi="Times New Roman"/>
        </w:rPr>
        <w:t>: University of Oklahoma Press, 1998.</w:t>
      </w:r>
    </w:p>
    <w:p w14:paraId="6D3ACFC1" w14:textId="77777777" w:rsidR="00223569" w:rsidRPr="00BC7DB7" w:rsidRDefault="00223569" w:rsidP="000F1AC6">
      <w:pPr>
        <w:numPr>
          <w:ilvl w:val="0"/>
          <w:numId w:val="0"/>
        </w:numPr>
        <w:spacing w:before="60" w:after="60"/>
        <w:rPr>
          <w:rFonts w:ascii="Times New Roman" w:hAnsi="Times New Roman"/>
        </w:rPr>
      </w:pPr>
    </w:p>
    <w:p w14:paraId="04411F52" w14:textId="77777777" w:rsidR="00223569" w:rsidRDefault="00223569" w:rsidP="000F1AC6">
      <w:pPr>
        <w:pStyle w:val="Title"/>
        <w:numPr>
          <w:ilvl w:val="0"/>
          <w:numId w:val="0"/>
        </w:numPr>
        <w:tabs>
          <w:tab w:val="left" w:pos="0"/>
        </w:tabs>
        <w:spacing w:before="60" w:after="60"/>
      </w:pPr>
      <w:r>
        <w:t xml:space="preserve">Livi </w:t>
      </w:r>
      <w:r w:rsidRPr="00BB7D39">
        <w:t xml:space="preserve">Bacci, Massimo. </w:t>
      </w:r>
      <w:r w:rsidRPr="00BB7D39">
        <w:rPr>
          <w:i/>
        </w:rPr>
        <w:t>A Concise History of World Population.</w:t>
      </w:r>
      <w:r>
        <w:t xml:space="preserve"> Malden, MA</w:t>
      </w:r>
      <w:r w:rsidRPr="00BB7D39">
        <w:t xml:space="preserve">: Blackwell </w:t>
      </w:r>
    </w:p>
    <w:p w14:paraId="515B382C" w14:textId="77777777" w:rsidR="00223569" w:rsidRDefault="00223569" w:rsidP="000F1AC6">
      <w:pPr>
        <w:pStyle w:val="Title"/>
        <w:numPr>
          <w:ilvl w:val="0"/>
          <w:numId w:val="0"/>
        </w:numPr>
        <w:tabs>
          <w:tab w:val="left" w:pos="0"/>
        </w:tabs>
        <w:spacing w:before="60" w:after="60"/>
      </w:pPr>
      <w:r>
        <w:tab/>
        <w:t>Publishers</w:t>
      </w:r>
      <w:r w:rsidRPr="00BB7D39">
        <w:t>, 1997.</w:t>
      </w:r>
    </w:p>
    <w:p w14:paraId="3386D058" w14:textId="77777777" w:rsidR="00223569" w:rsidRPr="00BB7D39" w:rsidRDefault="00223569" w:rsidP="000F1AC6">
      <w:pPr>
        <w:pStyle w:val="Title"/>
        <w:numPr>
          <w:ilvl w:val="0"/>
          <w:numId w:val="0"/>
        </w:numPr>
        <w:tabs>
          <w:tab w:val="left" w:pos="0"/>
        </w:tabs>
        <w:spacing w:before="60" w:after="60"/>
      </w:pPr>
    </w:p>
    <w:p w14:paraId="55F38A12" w14:textId="77777777" w:rsidR="00223569" w:rsidRDefault="00223569" w:rsidP="000F1AC6">
      <w:pPr>
        <w:numPr>
          <w:ilvl w:val="0"/>
          <w:numId w:val="0"/>
        </w:numPr>
        <w:spacing w:before="60" w:after="60"/>
        <w:rPr>
          <w:rFonts w:ascii="Times New Roman" w:hAnsi="Times New Roman"/>
          <w:i/>
        </w:rPr>
      </w:pPr>
      <w:r w:rsidRPr="00BC7DB7">
        <w:rPr>
          <w:rFonts w:ascii="Times New Roman" w:hAnsi="Times New Roman"/>
        </w:rPr>
        <w:t>Lockhart, James and Enrique Otte, tr</w:t>
      </w:r>
      <w:r>
        <w:rPr>
          <w:rFonts w:ascii="Times New Roman" w:hAnsi="Times New Roman"/>
        </w:rPr>
        <w:t>ans</w:t>
      </w:r>
      <w:r w:rsidRPr="00BC7DB7">
        <w:rPr>
          <w:rFonts w:ascii="Times New Roman" w:hAnsi="Times New Roman"/>
        </w:rPr>
        <w:t xml:space="preserve">. and ed. </w:t>
      </w:r>
      <w:r w:rsidRPr="00BC7DB7">
        <w:rPr>
          <w:rFonts w:ascii="Times New Roman" w:hAnsi="Times New Roman"/>
          <w:i/>
        </w:rPr>
        <w:t xml:space="preserve">Letters and People of the Spanish Indies: </w:t>
      </w:r>
    </w:p>
    <w:p w14:paraId="7B04C707" w14:textId="77777777" w:rsidR="00223569" w:rsidRDefault="00223569" w:rsidP="000F1AC6">
      <w:pPr>
        <w:numPr>
          <w:ilvl w:val="0"/>
          <w:numId w:val="0"/>
        </w:numPr>
        <w:spacing w:before="60" w:after="60"/>
        <w:rPr>
          <w:rFonts w:ascii="Times New Roman" w:hAnsi="Times New Roman"/>
        </w:rPr>
      </w:pPr>
      <w:r>
        <w:rPr>
          <w:rFonts w:ascii="Times New Roman" w:hAnsi="Times New Roman"/>
          <w:i/>
        </w:rPr>
        <w:tab/>
        <w:t xml:space="preserve">Sixteenth </w:t>
      </w:r>
      <w:r w:rsidRPr="00BC7DB7">
        <w:rPr>
          <w:rFonts w:ascii="Times New Roman" w:hAnsi="Times New Roman"/>
          <w:i/>
        </w:rPr>
        <w:t>Century</w:t>
      </w:r>
      <w:r w:rsidRPr="00BC7DB7">
        <w:rPr>
          <w:rFonts w:ascii="Times New Roman" w:hAnsi="Times New Roman"/>
        </w:rPr>
        <w:t>. Cambr</w:t>
      </w:r>
      <w:r>
        <w:rPr>
          <w:rFonts w:ascii="Times New Roman" w:hAnsi="Times New Roman"/>
        </w:rPr>
        <w:t>idge: Cambridge UP</w:t>
      </w:r>
      <w:r w:rsidRPr="00BC7DB7">
        <w:rPr>
          <w:rFonts w:ascii="Times New Roman" w:hAnsi="Times New Roman"/>
        </w:rPr>
        <w:t>, 1976.</w:t>
      </w:r>
    </w:p>
    <w:p w14:paraId="0154465E" w14:textId="77777777" w:rsidR="00223569" w:rsidRDefault="00223569" w:rsidP="000F1AC6">
      <w:pPr>
        <w:numPr>
          <w:ilvl w:val="0"/>
          <w:numId w:val="0"/>
        </w:numPr>
        <w:spacing w:before="60" w:after="60"/>
        <w:rPr>
          <w:rFonts w:ascii="Times New Roman" w:hAnsi="Times New Roman"/>
        </w:rPr>
      </w:pPr>
    </w:p>
    <w:p w14:paraId="191C2A24" w14:textId="77777777" w:rsidR="00223569" w:rsidRDefault="00223569" w:rsidP="000F1AC6">
      <w:pPr>
        <w:numPr>
          <w:ilvl w:val="0"/>
          <w:numId w:val="0"/>
        </w:numPr>
        <w:spacing w:before="60" w:after="60"/>
        <w:rPr>
          <w:rFonts w:ascii="Times New Roman" w:hAnsi="Times New Roman"/>
        </w:rPr>
      </w:pPr>
      <w:r w:rsidRPr="00BC7DB7">
        <w:rPr>
          <w:rFonts w:ascii="Times New Roman" w:hAnsi="Times New Roman"/>
        </w:rPr>
        <w:t>Lunenfeld, Marvin</w:t>
      </w:r>
      <w:r>
        <w:rPr>
          <w:rFonts w:ascii="Times New Roman" w:hAnsi="Times New Roman"/>
        </w:rPr>
        <w:t>,</w:t>
      </w:r>
      <w:r w:rsidRPr="00BC7DB7">
        <w:rPr>
          <w:rFonts w:ascii="Times New Roman" w:hAnsi="Times New Roman"/>
        </w:rPr>
        <w:t xml:space="preserve"> ed. </w:t>
      </w:r>
      <w:r w:rsidRPr="00BC7DB7">
        <w:rPr>
          <w:rFonts w:ascii="Times New Roman" w:hAnsi="Times New Roman"/>
          <w:i/>
        </w:rPr>
        <w:t>1492: Discovery, Invasion, Encounter</w:t>
      </w:r>
      <w:r>
        <w:rPr>
          <w:rFonts w:ascii="Times New Roman" w:hAnsi="Times New Roman"/>
        </w:rPr>
        <w:t>. Lexington, MA</w:t>
      </w:r>
      <w:r w:rsidRPr="00BC7DB7">
        <w:rPr>
          <w:rFonts w:ascii="Times New Roman" w:hAnsi="Times New Roman"/>
        </w:rPr>
        <w:t>: D.</w:t>
      </w:r>
      <w:r>
        <w:rPr>
          <w:rFonts w:ascii="Times New Roman" w:hAnsi="Times New Roman"/>
        </w:rPr>
        <w:t xml:space="preserve"> C. </w:t>
      </w:r>
      <w:r w:rsidRPr="00BC7DB7">
        <w:rPr>
          <w:rFonts w:ascii="Times New Roman" w:hAnsi="Times New Roman"/>
        </w:rPr>
        <w:t>Heath</w:t>
      </w:r>
      <w:r>
        <w:rPr>
          <w:rFonts w:ascii="Times New Roman" w:hAnsi="Times New Roman"/>
        </w:rPr>
        <w:t xml:space="preserve">, </w:t>
      </w:r>
      <w:r>
        <w:rPr>
          <w:rFonts w:ascii="Times New Roman" w:hAnsi="Times New Roman"/>
        </w:rPr>
        <w:tab/>
      </w:r>
    </w:p>
    <w:p w14:paraId="68895E13" w14:textId="77777777" w:rsidR="000F1AC6" w:rsidRPr="00F941B1" w:rsidRDefault="00223569" w:rsidP="00F941B1">
      <w:pPr>
        <w:numPr>
          <w:ilvl w:val="0"/>
          <w:numId w:val="0"/>
        </w:numPr>
        <w:spacing w:before="60" w:after="60"/>
        <w:ind w:left="1080"/>
        <w:rPr>
          <w:rFonts w:ascii="Times New Roman" w:hAnsi="Times New Roman"/>
        </w:rPr>
      </w:pPr>
      <w:r w:rsidRPr="00BC7DB7">
        <w:rPr>
          <w:rFonts w:ascii="Times New Roman" w:hAnsi="Times New Roman"/>
        </w:rPr>
        <w:t>1991.</w:t>
      </w:r>
    </w:p>
    <w:p w14:paraId="78EAF0AE" w14:textId="77777777" w:rsidR="00223569" w:rsidRDefault="00223569" w:rsidP="000F1AC6">
      <w:pPr>
        <w:pStyle w:val="Title"/>
        <w:numPr>
          <w:ilvl w:val="0"/>
          <w:numId w:val="0"/>
        </w:numPr>
        <w:spacing w:before="60" w:after="60"/>
      </w:pPr>
      <w:r w:rsidRPr="00BC7DB7">
        <w:lastRenderedPageBreak/>
        <w:t xml:space="preserve">Martin, Luis. </w:t>
      </w:r>
      <w:r w:rsidRPr="00BC7DB7">
        <w:rPr>
          <w:i/>
        </w:rPr>
        <w:t>Daughters of the Conquistadores: Women of the Viceroyalty of Peru</w:t>
      </w:r>
      <w:r w:rsidRPr="00BC7DB7">
        <w:t>. Albuquerque</w:t>
      </w:r>
      <w:r>
        <w:t xml:space="preserve">, </w:t>
      </w:r>
    </w:p>
    <w:p w14:paraId="68202969" w14:textId="77777777" w:rsidR="00223569" w:rsidRDefault="00223569" w:rsidP="000F1AC6">
      <w:pPr>
        <w:pStyle w:val="Title"/>
        <w:numPr>
          <w:ilvl w:val="0"/>
          <w:numId w:val="0"/>
        </w:numPr>
        <w:spacing w:before="60" w:after="60"/>
      </w:pPr>
      <w:r>
        <w:tab/>
        <w:t xml:space="preserve">NM: </w:t>
      </w:r>
      <w:r w:rsidRPr="00BC7DB7">
        <w:t>University of New Mexico Press, 1983.</w:t>
      </w:r>
    </w:p>
    <w:p w14:paraId="34E1980F" w14:textId="77777777" w:rsidR="00223569" w:rsidRPr="00BC7DB7" w:rsidRDefault="00223569" w:rsidP="000F1AC6">
      <w:pPr>
        <w:pStyle w:val="Title"/>
        <w:numPr>
          <w:ilvl w:val="0"/>
          <w:numId w:val="0"/>
        </w:numPr>
        <w:spacing w:before="60" w:after="60"/>
      </w:pPr>
    </w:p>
    <w:p w14:paraId="4D93350A" w14:textId="77777777" w:rsidR="00223569" w:rsidRDefault="00223569" w:rsidP="000F1AC6">
      <w:pPr>
        <w:pStyle w:val="Title"/>
        <w:numPr>
          <w:ilvl w:val="0"/>
          <w:numId w:val="0"/>
        </w:numPr>
        <w:spacing w:before="60" w:after="60"/>
      </w:pPr>
      <w:r w:rsidRPr="00190120">
        <w:t>McAlister, Lyle N</w:t>
      </w:r>
      <w:r>
        <w:rPr>
          <w:i/>
        </w:rPr>
        <w:t>. Spain and Portugal i</w:t>
      </w:r>
      <w:r w:rsidRPr="00190120">
        <w:rPr>
          <w:i/>
        </w:rPr>
        <w:t>n the New World: 1492-1700.</w:t>
      </w:r>
      <w:r w:rsidRPr="00190120">
        <w:t xml:space="preserve"> Minneapolis</w:t>
      </w:r>
      <w:r>
        <w:t>, MN</w:t>
      </w:r>
      <w:r w:rsidRPr="00190120">
        <w:t xml:space="preserve">: </w:t>
      </w:r>
    </w:p>
    <w:p w14:paraId="2366A650" w14:textId="77777777" w:rsidR="00223569" w:rsidRDefault="00223569" w:rsidP="000F1AC6">
      <w:pPr>
        <w:pStyle w:val="Title"/>
        <w:numPr>
          <w:ilvl w:val="0"/>
          <w:numId w:val="0"/>
        </w:numPr>
        <w:spacing w:before="60" w:after="60"/>
      </w:pPr>
      <w:r>
        <w:tab/>
        <w:t xml:space="preserve">University </w:t>
      </w:r>
      <w:r w:rsidRPr="00190120">
        <w:t>of Minnesota Press, 1984.</w:t>
      </w:r>
    </w:p>
    <w:p w14:paraId="34071132" w14:textId="77777777" w:rsidR="00223569" w:rsidRPr="00BB7D39" w:rsidRDefault="00223569" w:rsidP="000F1AC6">
      <w:pPr>
        <w:pStyle w:val="Title"/>
        <w:numPr>
          <w:ilvl w:val="0"/>
          <w:numId w:val="0"/>
        </w:numPr>
        <w:tabs>
          <w:tab w:val="left" w:pos="0"/>
        </w:tabs>
        <w:spacing w:before="60" w:after="60"/>
      </w:pPr>
    </w:p>
    <w:p w14:paraId="0E2B859B" w14:textId="77777777" w:rsidR="00223569" w:rsidRDefault="00223569" w:rsidP="000F1AC6">
      <w:pPr>
        <w:pStyle w:val="Title"/>
        <w:numPr>
          <w:ilvl w:val="0"/>
          <w:numId w:val="0"/>
        </w:numPr>
        <w:tabs>
          <w:tab w:val="left" w:pos="0"/>
        </w:tabs>
        <w:spacing w:before="60" w:after="60"/>
      </w:pPr>
      <w:r w:rsidRPr="0066427D">
        <w:t xml:space="preserve">McNeill, William H. </w:t>
      </w:r>
      <w:r w:rsidRPr="0066427D">
        <w:rPr>
          <w:i/>
        </w:rPr>
        <w:t>Plagues and Peoples</w:t>
      </w:r>
      <w:r w:rsidRPr="0066427D">
        <w:t>. Garden City, N.Y.: Anchor Books, 1976.</w:t>
      </w:r>
    </w:p>
    <w:p w14:paraId="36B14800" w14:textId="77777777" w:rsidR="00223569" w:rsidRPr="0066427D" w:rsidRDefault="00223569" w:rsidP="000F1AC6">
      <w:pPr>
        <w:pStyle w:val="Title"/>
        <w:numPr>
          <w:ilvl w:val="0"/>
          <w:numId w:val="0"/>
        </w:numPr>
        <w:tabs>
          <w:tab w:val="left" w:pos="0"/>
        </w:tabs>
        <w:spacing w:before="60" w:after="60"/>
      </w:pPr>
    </w:p>
    <w:p w14:paraId="4A2406C9" w14:textId="77777777" w:rsidR="00223569" w:rsidRDefault="00223569" w:rsidP="000F1AC6">
      <w:pPr>
        <w:pStyle w:val="Title"/>
        <w:numPr>
          <w:ilvl w:val="0"/>
          <w:numId w:val="0"/>
        </w:numPr>
        <w:tabs>
          <w:tab w:val="left" w:pos="0"/>
        </w:tabs>
        <w:spacing w:before="60" w:after="60"/>
      </w:pPr>
      <w:r>
        <w:t xml:space="preserve">Parry, John H. </w:t>
      </w:r>
      <w:r w:rsidRPr="00EF3D6B">
        <w:t xml:space="preserve">and Robert G. Keith. </w:t>
      </w:r>
      <w:r w:rsidRPr="00EF3D6B">
        <w:rPr>
          <w:i/>
        </w:rPr>
        <w:t>New Iberia</w:t>
      </w:r>
      <w:r>
        <w:rPr>
          <w:i/>
        </w:rPr>
        <w:t>n World: A Documentary History o</w:t>
      </w:r>
      <w:r w:rsidRPr="00EF3D6B">
        <w:rPr>
          <w:i/>
        </w:rPr>
        <w:t>f</w:t>
      </w:r>
      <w:r>
        <w:rPr>
          <w:i/>
        </w:rPr>
        <w:t xml:space="preserve"> the </w:t>
      </w:r>
      <w:r>
        <w:rPr>
          <w:i/>
        </w:rPr>
        <w:tab/>
        <w:t>Discovery and Settlement o</w:t>
      </w:r>
      <w:r w:rsidRPr="00EF3D6B">
        <w:rPr>
          <w:i/>
        </w:rPr>
        <w:t>f Latin America</w:t>
      </w:r>
      <w:r>
        <w:rPr>
          <w:i/>
        </w:rPr>
        <w:t xml:space="preserve"> t</w:t>
      </w:r>
      <w:r w:rsidRPr="00EF3D6B">
        <w:rPr>
          <w:i/>
        </w:rPr>
        <w:t>o the Early 17</w:t>
      </w:r>
      <w:r w:rsidRPr="00EF3D6B">
        <w:rPr>
          <w:i/>
          <w:vertAlign w:val="superscript"/>
        </w:rPr>
        <w:t>th</w:t>
      </w:r>
      <w:r w:rsidRPr="00EF3D6B">
        <w:rPr>
          <w:i/>
        </w:rPr>
        <w:t xml:space="preserve"> Century.</w:t>
      </w:r>
      <w:r w:rsidRPr="00EF3D6B">
        <w:t xml:space="preserve"> </w:t>
      </w:r>
      <w:r w:rsidRPr="00165959">
        <w:t>Vol. III:</w:t>
      </w:r>
      <w:r w:rsidRPr="00EF3D6B">
        <w:rPr>
          <w:i/>
        </w:rPr>
        <w:t xml:space="preserve"> Central </w:t>
      </w:r>
      <w:r w:rsidRPr="00EF3D6B">
        <w:rPr>
          <w:i/>
        </w:rPr>
        <w:tab/>
        <w:t>America and Mexico</w:t>
      </w:r>
      <w:r w:rsidRPr="00EF3D6B">
        <w:t>. New York: Times Books, 1984.</w:t>
      </w:r>
    </w:p>
    <w:p w14:paraId="63251E3D" w14:textId="77777777" w:rsidR="00223569" w:rsidRPr="00EF3D6B" w:rsidRDefault="00223569" w:rsidP="000F1AC6">
      <w:pPr>
        <w:pStyle w:val="Title"/>
        <w:numPr>
          <w:ilvl w:val="0"/>
          <w:numId w:val="0"/>
        </w:numPr>
        <w:tabs>
          <w:tab w:val="left" w:pos="0"/>
        </w:tabs>
        <w:spacing w:before="60" w:after="60"/>
      </w:pPr>
    </w:p>
    <w:p w14:paraId="22060678" w14:textId="77777777" w:rsidR="00223569" w:rsidRDefault="00223569" w:rsidP="000F1AC6">
      <w:pPr>
        <w:pStyle w:val="Title"/>
        <w:numPr>
          <w:ilvl w:val="0"/>
          <w:numId w:val="0"/>
        </w:numPr>
        <w:tabs>
          <w:tab w:val="left" w:pos="0"/>
        </w:tabs>
        <w:spacing w:before="60" w:after="60"/>
        <w:rPr>
          <w:b/>
        </w:rPr>
      </w:pPr>
      <w:r w:rsidRPr="00277C59">
        <w:t>Pomeranz, Kenneth</w:t>
      </w:r>
      <w:r w:rsidRPr="00277C59">
        <w:rPr>
          <w:i/>
        </w:rPr>
        <w:t xml:space="preserve">. The Great Divergence: Europe, China, and the Making of the Modern </w:t>
      </w:r>
      <w:r w:rsidRPr="00277C59">
        <w:rPr>
          <w:i/>
        </w:rPr>
        <w:tab/>
        <w:t xml:space="preserve">World Economy. </w:t>
      </w:r>
      <w:r>
        <w:t>Princeton, N.J.: Princeton UP</w:t>
      </w:r>
      <w:r w:rsidRPr="00277C59">
        <w:t>, 2000</w:t>
      </w:r>
      <w:r w:rsidRPr="00277C59">
        <w:rPr>
          <w:b/>
        </w:rPr>
        <w:t>.</w:t>
      </w:r>
    </w:p>
    <w:p w14:paraId="5C32EA2E" w14:textId="77777777" w:rsidR="00223569" w:rsidRPr="00277C59" w:rsidRDefault="00223569" w:rsidP="000F1AC6">
      <w:pPr>
        <w:pStyle w:val="Title"/>
        <w:numPr>
          <w:ilvl w:val="0"/>
          <w:numId w:val="0"/>
        </w:numPr>
        <w:tabs>
          <w:tab w:val="left" w:pos="0"/>
        </w:tabs>
        <w:spacing w:before="60" w:after="60"/>
      </w:pPr>
    </w:p>
    <w:p w14:paraId="284ED695" w14:textId="77777777" w:rsidR="00223569" w:rsidRDefault="00223569" w:rsidP="000F1AC6">
      <w:pPr>
        <w:pStyle w:val="Title"/>
        <w:numPr>
          <w:ilvl w:val="0"/>
          <w:numId w:val="0"/>
        </w:numPr>
        <w:tabs>
          <w:tab w:val="left" w:pos="0"/>
        </w:tabs>
        <w:spacing w:before="60" w:after="60"/>
      </w:pPr>
      <w:r w:rsidRPr="0066427D">
        <w:t>Seymour, M.</w:t>
      </w:r>
      <w:r>
        <w:t xml:space="preserve"> </w:t>
      </w:r>
      <w:r w:rsidRPr="0066427D">
        <w:t xml:space="preserve">J. </w:t>
      </w:r>
      <w:r w:rsidRPr="0066427D">
        <w:rPr>
          <w:i/>
        </w:rPr>
        <w:t xml:space="preserve">The Transformation of the North Atlantic World, 1492-1763. </w:t>
      </w:r>
      <w:r>
        <w:t>Westport, CT</w:t>
      </w:r>
      <w:r w:rsidRPr="0066427D">
        <w:t xml:space="preserve">: </w:t>
      </w:r>
    </w:p>
    <w:p w14:paraId="738ACCDF" w14:textId="77777777" w:rsidR="00223569" w:rsidRDefault="00223569" w:rsidP="000F1AC6">
      <w:pPr>
        <w:pStyle w:val="Title"/>
        <w:numPr>
          <w:ilvl w:val="0"/>
          <w:numId w:val="0"/>
        </w:numPr>
        <w:tabs>
          <w:tab w:val="left" w:pos="0"/>
        </w:tabs>
        <w:spacing w:before="60" w:after="60"/>
        <w:rPr>
          <w:sz w:val="20"/>
        </w:rPr>
      </w:pPr>
      <w:r>
        <w:tab/>
      </w:r>
      <w:r w:rsidRPr="0066427D">
        <w:t>Praeger, 2004</w:t>
      </w:r>
      <w:r w:rsidRPr="00D07461">
        <w:rPr>
          <w:sz w:val="20"/>
        </w:rPr>
        <w:t xml:space="preserve">. </w:t>
      </w:r>
    </w:p>
    <w:p w14:paraId="2EE27070" w14:textId="77777777" w:rsidR="00223569" w:rsidRPr="0066427D" w:rsidRDefault="00223569" w:rsidP="000F1AC6">
      <w:pPr>
        <w:pStyle w:val="Title"/>
        <w:numPr>
          <w:ilvl w:val="0"/>
          <w:numId w:val="0"/>
        </w:numPr>
        <w:tabs>
          <w:tab w:val="left" w:pos="0"/>
        </w:tabs>
        <w:spacing w:before="60" w:after="60"/>
      </w:pPr>
    </w:p>
    <w:p w14:paraId="4000420B" w14:textId="77777777" w:rsidR="00223569" w:rsidRDefault="00223569" w:rsidP="000F1AC6">
      <w:pPr>
        <w:numPr>
          <w:ilvl w:val="0"/>
          <w:numId w:val="0"/>
        </w:numPr>
        <w:spacing w:before="60" w:after="60"/>
        <w:rPr>
          <w:rFonts w:ascii="Times New Roman" w:hAnsi="Times New Roman"/>
        </w:rPr>
      </w:pPr>
      <w:r w:rsidRPr="00BC7DB7">
        <w:rPr>
          <w:rFonts w:ascii="Times New Roman" w:hAnsi="Times New Roman"/>
        </w:rPr>
        <w:t>Stannard, D.</w:t>
      </w:r>
      <w:r>
        <w:rPr>
          <w:rFonts w:ascii="Times New Roman" w:hAnsi="Times New Roman"/>
        </w:rPr>
        <w:t xml:space="preserve"> </w:t>
      </w:r>
      <w:r w:rsidRPr="00BC7DB7">
        <w:rPr>
          <w:rFonts w:ascii="Times New Roman" w:hAnsi="Times New Roman"/>
        </w:rPr>
        <w:t xml:space="preserve">E. </w:t>
      </w:r>
      <w:r w:rsidRPr="00BC7DB7">
        <w:rPr>
          <w:rFonts w:ascii="Times New Roman" w:hAnsi="Times New Roman"/>
          <w:i/>
        </w:rPr>
        <w:t>American Holocaust</w:t>
      </w:r>
      <w:r w:rsidRPr="00BC7DB7">
        <w:rPr>
          <w:rFonts w:ascii="Times New Roman" w:hAnsi="Times New Roman"/>
        </w:rPr>
        <w:t>. N</w:t>
      </w:r>
      <w:r>
        <w:rPr>
          <w:rFonts w:ascii="Times New Roman" w:hAnsi="Times New Roman"/>
        </w:rPr>
        <w:t>ew York: Oxford UP</w:t>
      </w:r>
      <w:r w:rsidRPr="00BC7DB7">
        <w:rPr>
          <w:rFonts w:ascii="Times New Roman" w:hAnsi="Times New Roman"/>
        </w:rPr>
        <w:t>, 1992.</w:t>
      </w:r>
    </w:p>
    <w:p w14:paraId="64F2732A" w14:textId="77777777" w:rsidR="00223569" w:rsidRPr="00BC7DB7" w:rsidRDefault="00223569" w:rsidP="000F1AC6">
      <w:pPr>
        <w:numPr>
          <w:ilvl w:val="0"/>
          <w:numId w:val="0"/>
        </w:numPr>
        <w:spacing w:before="60" w:after="60"/>
      </w:pPr>
    </w:p>
    <w:p w14:paraId="443903ED" w14:textId="77777777" w:rsidR="00223569" w:rsidRDefault="00223569" w:rsidP="000F1AC6">
      <w:pPr>
        <w:pStyle w:val="BodyText2"/>
        <w:numPr>
          <w:ilvl w:val="0"/>
          <w:numId w:val="0"/>
        </w:numPr>
        <w:spacing w:before="60" w:after="60"/>
        <w:rPr>
          <w:rFonts w:ascii="Times New Roman" w:hAnsi="Times New Roman"/>
          <w:sz w:val="24"/>
        </w:rPr>
      </w:pPr>
      <w:r w:rsidRPr="00BC7DB7">
        <w:rPr>
          <w:rFonts w:ascii="Times New Roman" w:hAnsi="Times New Roman"/>
          <w:sz w:val="24"/>
        </w:rPr>
        <w:t xml:space="preserve">Thornton, Russell. </w:t>
      </w:r>
      <w:r w:rsidRPr="00BC7DB7">
        <w:rPr>
          <w:rFonts w:ascii="Times New Roman" w:hAnsi="Times New Roman"/>
          <w:i/>
          <w:sz w:val="24"/>
        </w:rPr>
        <w:t>American Indian Holocaust and Survival</w:t>
      </w:r>
      <w:r w:rsidRPr="00BC7DB7">
        <w:rPr>
          <w:rFonts w:ascii="Times New Roman" w:hAnsi="Times New Roman"/>
          <w:sz w:val="24"/>
        </w:rPr>
        <w:t>. Norman</w:t>
      </w:r>
      <w:r>
        <w:rPr>
          <w:rFonts w:ascii="Times New Roman" w:hAnsi="Times New Roman"/>
          <w:sz w:val="24"/>
        </w:rPr>
        <w:t>, OK</w:t>
      </w:r>
      <w:r w:rsidRPr="00BC7DB7">
        <w:rPr>
          <w:rFonts w:ascii="Times New Roman" w:hAnsi="Times New Roman"/>
          <w:sz w:val="24"/>
        </w:rPr>
        <w:t xml:space="preserve">: University of </w:t>
      </w:r>
    </w:p>
    <w:p w14:paraId="5A5863A1" w14:textId="77777777" w:rsidR="00223569" w:rsidRDefault="00223569" w:rsidP="000F1AC6">
      <w:pPr>
        <w:pStyle w:val="BodyText2"/>
        <w:numPr>
          <w:ilvl w:val="0"/>
          <w:numId w:val="0"/>
        </w:numPr>
        <w:spacing w:before="60" w:after="60"/>
        <w:rPr>
          <w:rFonts w:ascii="Times New Roman" w:hAnsi="Times New Roman"/>
          <w:sz w:val="24"/>
        </w:rPr>
      </w:pPr>
      <w:r>
        <w:rPr>
          <w:rFonts w:ascii="Times New Roman" w:hAnsi="Times New Roman"/>
          <w:sz w:val="24"/>
        </w:rPr>
        <w:tab/>
        <w:t xml:space="preserve">Oklahoma </w:t>
      </w:r>
      <w:r w:rsidRPr="00BC7DB7">
        <w:rPr>
          <w:rFonts w:ascii="Times New Roman" w:hAnsi="Times New Roman"/>
          <w:sz w:val="24"/>
        </w:rPr>
        <w:t>Press, 1987.</w:t>
      </w:r>
    </w:p>
    <w:p w14:paraId="0BF2EABD" w14:textId="77777777" w:rsidR="00223569" w:rsidRPr="00BC7DB7" w:rsidRDefault="00223569" w:rsidP="000F1AC6">
      <w:pPr>
        <w:pStyle w:val="BodyText2"/>
        <w:numPr>
          <w:ilvl w:val="0"/>
          <w:numId w:val="0"/>
        </w:numPr>
        <w:spacing w:before="60" w:after="60"/>
        <w:rPr>
          <w:rFonts w:ascii="Times New Roman" w:hAnsi="Times New Roman"/>
          <w:sz w:val="24"/>
        </w:rPr>
      </w:pPr>
    </w:p>
    <w:p w14:paraId="01240093" w14:textId="77777777" w:rsidR="00223569" w:rsidRDefault="00223569" w:rsidP="000F1AC6">
      <w:pPr>
        <w:pStyle w:val="BodyText2"/>
        <w:numPr>
          <w:ilvl w:val="0"/>
          <w:numId w:val="0"/>
        </w:numPr>
        <w:spacing w:before="60" w:after="60"/>
        <w:rPr>
          <w:rFonts w:ascii="Times New Roman" w:hAnsi="Times New Roman"/>
          <w:sz w:val="24"/>
        </w:rPr>
      </w:pPr>
      <w:r w:rsidRPr="00EF3D6B">
        <w:rPr>
          <w:rFonts w:ascii="Times New Roman" w:hAnsi="Times New Roman"/>
          <w:sz w:val="24"/>
        </w:rPr>
        <w:t xml:space="preserve">Todorov, Tzvetan. </w:t>
      </w:r>
      <w:r w:rsidRPr="00EF3D6B">
        <w:rPr>
          <w:rFonts w:ascii="Times New Roman" w:hAnsi="Times New Roman"/>
          <w:i/>
          <w:sz w:val="24"/>
        </w:rPr>
        <w:t>The Conquest of America: The Question of the Other</w:t>
      </w:r>
      <w:r w:rsidRPr="00EF3D6B">
        <w:rPr>
          <w:rFonts w:ascii="Times New Roman" w:hAnsi="Times New Roman"/>
          <w:sz w:val="24"/>
        </w:rPr>
        <w:t xml:space="preserve">. New York: Harper and </w:t>
      </w:r>
      <w:r w:rsidRPr="00EF3D6B">
        <w:rPr>
          <w:rFonts w:ascii="Times New Roman" w:hAnsi="Times New Roman"/>
          <w:sz w:val="24"/>
        </w:rPr>
        <w:tab/>
        <w:t>Row, 1984.</w:t>
      </w:r>
    </w:p>
    <w:p w14:paraId="5D36A572" w14:textId="77777777" w:rsidR="00223569" w:rsidRPr="00E84B8B" w:rsidRDefault="00223569" w:rsidP="000F1AC6">
      <w:pPr>
        <w:pStyle w:val="BodyText2"/>
        <w:numPr>
          <w:ilvl w:val="0"/>
          <w:numId w:val="0"/>
        </w:numPr>
        <w:spacing w:before="60" w:after="60"/>
        <w:rPr>
          <w:rFonts w:ascii="Times New Roman" w:hAnsi="Times New Roman"/>
          <w:sz w:val="24"/>
        </w:rPr>
      </w:pPr>
    </w:p>
    <w:p w14:paraId="14760067" w14:textId="77777777" w:rsidR="00392A4B" w:rsidRPr="005A6C6B" w:rsidRDefault="00223569" w:rsidP="000F1AC6">
      <w:pPr>
        <w:pStyle w:val="BodyText2"/>
        <w:numPr>
          <w:ilvl w:val="0"/>
          <w:numId w:val="0"/>
        </w:numPr>
        <w:spacing w:before="60" w:after="60"/>
        <w:ind w:left="720" w:hanging="720"/>
        <w:rPr>
          <w:rFonts w:ascii="Times New Roman" w:hAnsi="Times New Roman"/>
          <w:sz w:val="24"/>
        </w:rPr>
      </w:pPr>
      <w:r w:rsidRPr="00BC7DB7">
        <w:rPr>
          <w:rFonts w:ascii="Times New Roman" w:hAnsi="Times New Roman"/>
          <w:sz w:val="24"/>
        </w:rPr>
        <w:t xml:space="preserve">Vos, Paula de. “The Science of Spices: Empiricism and Economic Botany in the Early Spanish </w:t>
      </w:r>
      <w:r w:rsidR="005A6C6B">
        <w:rPr>
          <w:rFonts w:ascii="Times New Roman" w:hAnsi="Times New Roman"/>
          <w:sz w:val="24"/>
        </w:rPr>
        <w:t xml:space="preserve">Empire.” </w:t>
      </w:r>
      <w:r w:rsidR="005A6C6B">
        <w:rPr>
          <w:rFonts w:ascii="Times New Roman" w:hAnsi="Times New Roman"/>
          <w:i/>
          <w:iCs/>
          <w:sz w:val="24"/>
        </w:rPr>
        <w:t>Journal of World History</w:t>
      </w:r>
      <w:r w:rsidR="005A6C6B">
        <w:rPr>
          <w:rFonts w:ascii="Times New Roman" w:hAnsi="Times New Roman"/>
          <w:sz w:val="24"/>
        </w:rPr>
        <w:t xml:space="preserve"> 17, 4 (2006): 399-427.</w:t>
      </w:r>
    </w:p>
    <w:p w14:paraId="0DFA2346" w14:textId="77777777" w:rsidR="00223569" w:rsidRDefault="00223569" w:rsidP="000F1AC6">
      <w:pPr>
        <w:pStyle w:val="NormalWeb"/>
        <w:numPr>
          <w:ilvl w:val="0"/>
          <w:numId w:val="0"/>
        </w:numPr>
        <w:tabs>
          <w:tab w:val="left" w:pos="2910"/>
        </w:tabs>
        <w:spacing w:before="60" w:beforeAutospacing="0" w:after="60" w:afterAutospacing="0"/>
      </w:pPr>
    </w:p>
    <w:p w14:paraId="5027DC37" w14:textId="77777777" w:rsidR="005A6C6B" w:rsidRDefault="005A6C6B" w:rsidP="000F1AC6">
      <w:pPr>
        <w:numPr>
          <w:ilvl w:val="0"/>
          <w:numId w:val="0"/>
        </w:numPr>
        <w:pBdr>
          <w:bottom w:val="single" w:sz="12" w:space="1" w:color="auto"/>
        </w:pBdr>
        <w:spacing w:before="60" w:after="60"/>
        <w:rPr>
          <w:rFonts w:ascii="Times New Roman" w:hAnsi="Times New Roman"/>
          <w:b/>
          <w:sz w:val="32"/>
        </w:rPr>
      </w:pPr>
    </w:p>
    <w:p w14:paraId="24381521" w14:textId="77777777" w:rsidR="005A6C6B" w:rsidRDefault="005A6C6B" w:rsidP="000F1AC6">
      <w:pPr>
        <w:numPr>
          <w:ilvl w:val="0"/>
          <w:numId w:val="0"/>
        </w:numPr>
        <w:pBdr>
          <w:bottom w:val="single" w:sz="12" w:space="1" w:color="auto"/>
        </w:pBdr>
        <w:spacing w:before="60" w:after="60"/>
        <w:rPr>
          <w:rFonts w:ascii="Times New Roman" w:hAnsi="Times New Roman"/>
          <w:b/>
          <w:sz w:val="32"/>
        </w:rPr>
      </w:pPr>
    </w:p>
    <w:p w14:paraId="168F6317" w14:textId="77777777" w:rsidR="005A6C6B" w:rsidRDefault="005A6C6B" w:rsidP="000F1AC6">
      <w:pPr>
        <w:numPr>
          <w:ilvl w:val="0"/>
          <w:numId w:val="0"/>
        </w:numPr>
        <w:pBdr>
          <w:bottom w:val="single" w:sz="12" w:space="1" w:color="auto"/>
        </w:pBdr>
        <w:spacing w:before="60" w:after="60"/>
        <w:rPr>
          <w:rFonts w:ascii="Times New Roman" w:hAnsi="Times New Roman"/>
          <w:b/>
          <w:sz w:val="32"/>
        </w:rPr>
      </w:pPr>
    </w:p>
    <w:p w14:paraId="15D92381" w14:textId="77777777" w:rsidR="005A6C6B" w:rsidRDefault="005A6C6B" w:rsidP="000F1AC6">
      <w:pPr>
        <w:numPr>
          <w:ilvl w:val="0"/>
          <w:numId w:val="0"/>
        </w:numPr>
        <w:pBdr>
          <w:bottom w:val="single" w:sz="12" w:space="1" w:color="auto"/>
        </w:pBdr>
        <w:spacing w:before="60" w:after="60"/>
        <w:rPr>
          <w:rFonts w:ascii="Times New Roman" w:hAnsi="Times New Roman"/>
          <w:b/>
          <w:sz w:val="32"/>
        </w:rPr>
      </w:pPr>
    </w:p>
    <w:p w14:paraId="4633BD8A" w14:textId="77777777" w:rsidR="005A6C6B" w:rsidRDefault="005A6C6B" w:rsidP="000F1AC6">
      <w:pPr>
        <w:numPr>
          <w:ilvl w:val="0"/>
          <w:numId w:val="0"/>
        </w:numPr>
        <w:pBdr>
          <w:bottom w:val="single" w:sz="12" w:space="1" w:color="auto"/>
        </w:pBdr>
        <w:spacing w:before="60" w:after="60"/>
        <w:rPr>
          <w:rFonts w:ascii="Times New Roman" w:hAnsi="Times New Roman"/>
          <w:b/>
          <w:sz w:val="32"/>
        </w:rPr>
      </w:pPr>
    </w:p>
    <w:p w14:paraId="49FB4161" w14:textId="77777777" w:rsidR="005A6C6B" w:rsidRDefault="005A6C6B" w:rsidP="000F1AC6">
      <w:pPr>
        <w:numPr>
          <w:ilvl w:val="0"/>
          <w:numId w:val="0"/>
        </w:numPr>
        <w:pBdr>
          <w:bottom w:val="single" w:sz="12" w:space="1" w:color="auto"/>
        </w:pBdr>
        <w:spacing w:before="60" w:after="60"/>
        <w:rPr>
          <w:rFonts w:ascii="Times New Roman" w:hAnsi="Times New Roman"/>
          <w:b/>
          <w:sz w:val="32"/>
        </w:rPr>
      </w:pPr>
    </w:p>
    <w:p w14:paraId="470815CE" w14:textId="77777777" w:rsidR="005A6C6B" w:rsidRDefault="005A6C6B" w:rsidP="000F1AC6">
      <w:pPr>
        <w:numPr>
          <w:ilvl w:val="0"/>
          <w:numId w:val="0"/>
        </w:numPr>
        <w:pBdr>
          <w:bottom w:val="single" w:sz="12" w:space="1" w:color="auto"/>
        </w:pBdr>
        <w:spacing w:before="60" w:after="60"/>
        <w:rPr>
          <w:rFonts w:ascii="Times New Roman" w:hAnsi="Times New Roman"/>
          <w:b/>
          <w:sz w:val="32"/>
        </w:rPr>
      </w:pPr>
    </w:p>
    <w:p w14:paraId="1C396B6F" w14:textId="77777777" w:rsidR="005A6C6B" w:rsidRDefault="005A6C6B" w:rsidP="000F1AC6">
      <w:pPr>
        <w:numPr>
          <w:ilvl w:val="0"/>
          <w:numId w:val="0"/>
        </w:numPr>
        <w:pBdr>
          <w:bottom w:val="single" w:sz="12" w:space="1" w:color="auto"/>
        </w:pBdr>
        <w:spacing w:before="60" w:after="60"/>
        <w:rPr>
          <w:rFonts w:ascii="Times New Roman" w:hAnsi="Times New Roman"/>
          <w:b/>
          <w:sz w:val="32"/>
        </w:rPr>
      </w:pPr>
    </w:p>
    <w:p w14:paraId="61DB54DE" w14:textId="77777777" w:rsidR="00223569" w:rsidRDefault="00223569" w:rsidP="000F1AC6">
      <w:pPr>
        <w:numPr>
          <w:ilvl w:val="0"/>
          <w:numId w:val="0"/>
        </w:numPr>
        <w:pBdr>
          <w:bottom w:val="single" w:sz="12" w:space="1" w:color="auto"/>
        </w:pBdr>
        <w:spacing w:before="60" w:after="60"/>
        <w:rPr>
          <w:rFonts w:ascii="Times New Roman" w:hAnsi="Times New Roman"/>
          <w:b/>
          <w:sz w:val="32"/>
        </w:rPr>
      </w:pPr>
      <w:r w:rsidRPr="00950300">
        <w:rPr>
          <w:rFonts w:ascii="Times New Roman" w:hAnsi="Times New Roman"/>
          <w:b/>
          <w:sz w:val="32"/>
        </w:rPr>
        <w:lastRenderedPageBreak/>
        <w:t>Conceptual links to other teaching units</w:t>
      </w:r>
    </w:p>
    <w:p w14:paraId="3653B6CB" w14:textId="77777777" w:rsidR="00223569" w:rsidRDefault="00223569" w:rsidP="000F1AC6">
      <w:pPr>
        <w:pStyle w:val="NormalWeb"/>
        <w:numPr>
          <w:ilvl w:val="0"/>
          <w:numId w:val="0"/>
        </w:numPr>
        <w:spacing w:before="60" w:beforeAutospacing="0" w:after="60" w:afterAutospacing="0"/>
        <w:rPr>
          <w:color w:val="FF0000"/>
        </w:rPr>
      </w:pPr>
    </w:p>
    <w:tbl>
      <w:tblPr>
        <w:tblW w:w="0" w:type="auto"/>
        <w:tblLook w:val="00A0" w:firstRow="1" w:lastRow="0" w:firstColumn="1" w:lastColumn="0" w:noHBand="0" w:noVBand="0"/>
      </w:tblPr>
      <w:tblGrid>
        <w:gridCol w:w="3881"/>
        <w:gridCol w:w="1344"/>
        <w:gridCol w:w="4125"/>
      </w:tblGrid>
      <w:tr w:rsidR="00223569" w14:paraId="6B603EBE" w14:textId="77777777">
        <w:tc>
          <w:tcPr>
            <w:tcW w:w="9576" w:type="dxa"/>
            <w:gridSpan w:val="3"/>
            <w:tcBorders>
              <w:top w:val="single" w:sz="4" w:space="0" w:color="000000"/>
              <w:left w:val="single" w:sz="4" w:space="0" w:color="000000"/>
              <w:bottom w:val="single" w:sz="4" w:space="0" w:color="000000"/>
              <w:right w:val="single" w:sz="4" w:space="0" w:color="000000"/>
            </w:tcBorders>
          </w:tcPr>
          <w:p w14:paraId="44986409" w14:textId="77777777" w:rsidR="00223569" w:rsidRDefault="00223569" w:rsidP="000F1AC6">
            <w:pPr>
              <w:pStyle w:val="NormalWeb"/>
              <w:numPr>
                <w:ilvl w:val="0"/>
                <w:numId w:val="0"/>
              </w:numPr>
              <w:spacing w:before="60" w:beforeAutospacing="0" w:after="60" w:afterAutospacing="0"/>
              <w:jc w:val="center"/>
              <w:rPr>
                <w:b/>
              </w:rPr>
            </w:pPr>
            <w:r>
              <w:rPr>
                <w:b/>
              </w:rPr>
              <w:t>Panorama Teaching Unit</w:t>
            </w:r>
          </w:p>
          <w:p w14:paraId="25428264" w14:textId="77777777" w:rsidR="00223569" w:rsidRPr="003D5113" w:rsidRDefault="00223569" w:rsidP="000F1AC6">
            <w:pPr>
              <w:pStyle w:val="NormalWeb"/>
              <w:numPr>
                <w:ilvl w:val="0"/>
                <w:numId w:val="0"/>
              </w:numPr>
              <w:spacing w:before="60" w:beforeAutospacing="0" w:after="60" w:afterAutospacing="0"/>
              <w:jc w:val="center"/>
              <w:rPr>
                <w:b/>
              </w:rPr>
            </w:pPr>
            <w:r>
              <w:rPr>
                <w:b/>
              </w:rPr>
              <w:t>The Great Global Convergence</w:t>
            </w:r>
          </w:p>
          <w:p w14:paraId="0390F6FF" w14:textId="77777777" w:rsidR="00223569" w:rsidRDefault="00223569" w:rsidP="000F1AC6">
            <w:pPr>
              <w:pStyle w:val="NormalWeb"/>
              <w:numPr>
                <w:ilvl w:val="0"/>
                <w:numId w:val="0"/>
              </w:numPr>
              <w:spacing w:before="60" w:beforeAutospacing="0" w:after="60" w:afterAutospacing="0"/>
              <w:jc w:val="center"/>
            </w:pPr>
            <w:r>
              <w:rPr>
                <w:b/>
              </w:rPr>
              <w:t>1400 – 1800</w:t>
            </w:r>
          </w:p>
        </w:tc>
      </w:tr>
      <w:tr w:rsidR="00223569" w14:paraId="3FEBE063" w14:textId="77777777">
        <w:trPr>
          <w:trHeight w:val="1133"/>
        </w:trPr>
        <w:tc>
          <w:tcPr>
            <w:tcW w:w="9576" w:type="dxa"/>
            <w:gridSpan w:val="3"/>
            <w:tcBorders>
              <w:top w:val="single" w:sz="4" w:space="0" w:color="000000"/>
            </w:tcBorders>
          </w:tcPr>
          <w:p w14:paraId="6654025F" w14:textId="77777777" w:rsidR="00223569" w:rsidRDefault="004C19AE" w:rsidP="000F1AC6">
            <w:pPr>
              <w:pStyle w:val="NormalWeb"/>
              <w:numPr>
                <w:ilvl w:val="0"/>
                <w:numId w:val="0"/>
              </w:numPr>
              <w:spacing w:before="60" w:beforeAutospacing="0" w:after="60" w:afterAutospacing="0"/>
              <w:jc w:val="center"/>
            </w:pPr>
            <w:r>
              <w:rPr>
                <w:noProof/>
                <w:lang w:eastAsia="zh-CN"/>
              </w:rPr>
              <w:drawing>
                <wp:anchor distT="0" distB="0" distL="114300" distR="114300" simplePos="0" relativeHeight="251658752" behindDoc="0" locked="0" layoutInCell="1" allowOverlap="1" wp14:anchorId="2C2985EE" wp14:editId="5003C736">
                  <wp:simplePos x="0" y="0"/>
                  <wp:positionH relativeFrom="column">
                    <wp:posOffset>2731135</wp:posOffset>
                  </wp:positionH>
                  <wp:positionV relativeFrom="paragraph">
                    <wp:posOffset>59055</wp:posOffset>
                  </wp:positionV>
                  <wp:extent cx="313055" cy="635000"/>
                  <wp:effectExtent l="0" t="0" r="0" b="0"/>
                  <wp:wrapTight wrapText="bothSides">
                    <wp:wrapPolygon edited="0">
                      <wp:start x="7886" y="0"/>
                      <wp:lineTo x="0" y="5184"/>
                      <wp:lineTo x="0" y="6048"/>
                      <wp:lineTo x="3505" y="6912"/>
                      <wp:lineTo x="3505" y="13824"/>
                      <wp:lineTo x="0" y="15120"/>
                      <wp:lineTo x="876" y="15984"/>
                      <wp:lineTo x="7886" y="20736"/>
                      <wp:lineTo x="7886" y="21168"/>
                      <wp:lineTo x="13144" y="21168"/>
                      <wp:lineTo x="13144" y="20736"/>
                      <wp:lineTo x="21030" y="15120"/>
                      <wp:lineTo x="17525" y="13824"/>
                      <wp:lineTo x="17525" y="6912"/>
                      <wp:lineTo x="21030" y="6048"/>
                      <wp:lineTo x="21030" y="5184"/>
                      <wp:lineTo x="13144" y="0"/>
                      <wp:lineTo x="7886" y="0"/>
                    </wp:wrapPolygon>
                  </wp:wrapTight>
                  <wp:docPr id="6" name="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1"/>
                          <pic:cNvPicPr>
                            <a:picLocks/>
                          </pic:cNvPicPr>
                        </pic:nvPicPr>
                        <pic:blipFill>
                          <a:blip r:embed="rId14">
                            <a:extLst>
                              <a:ext uri="{28A0092B-C50C-407E-A947-70E740481C1C}">
                                <a14:useLocalDpi xmlns:a14="http://schemas.microsoft.com/office/drawing/2010/main" val="0"/>
                              </a:ext>
                            </a:extLst>
                          </a:blip>
                          <a:srcRect l="-4054" t="-1936" r="-4054" b="-2904"/>
                          <a:stretch>
                            <a:fillRect/>
                          </a:stretch>
                        </pic:blipFill>
                        <pic:spPr bwMode="auto">
                          <a:xfrm>
                            <a:off x="0" y="0"/>
                            <a:ext cx="313055" cy="63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3569" w14:paraId="43E4FBA5" w14:textId="77777777">
        <w:tc>
          <w:tcPr>
            <w:tcW w:w="3978" w:type="dxa"/>
            <w:tcBorders>
              <w:top w:val="single" w:sz="4" w:space="0" w:color="000000"/>
              <w:left w:val="single" w:sz="4" w:space="0" w:color="000000"/>
              <w:bottom w:val="single" w:sz="4" w:space="0" w:color="000000"/>
              <w:right w:val="single" w:sz="4" w:space="0" w:color="000000"/>
            </w:tcBorders>
          </w:tcPr>
          <w:p w14:paraId="570C02B1" w14:textId="77777777" w:rsidR="00223569" w:rsidRPr="00DB7832" w:rsidRDefault="00223569" w:rsidP="000F1AC6">
            <w:pPr>
              <w:pStyle w:val="Title"/>
              <w:numPr>
                <w:ilvl w:val="0"/>
                <w:numId w:val="0"/>
              </w:numPr>
              <w:spacing w:before="60" w:after="60"/>
              <w:jc w:val="center"/>
              <w:rPr>
                <w:b/>
              </w:rPr>
            </w:pPr>
            <w:r w:rsidRPr="00DB7832">
              <w:rPr>
                <w:b/>
              </w:rPr>
              <w:t>Landscape Teaching Unit 6.2</w:t>
            </w:r>
          </w:p>
          <w:p w14:paraId="02D01A25" w14:textId="77777777" w:rsidR="00223569" w:rsidRPr="00DB7832" w:rsidRDefault="00223569" w:rsidP="000F1AC6">
            <w:pPr>
              <w:pStyle w:val="Title"/>
              <w:numPr>
                <w:ilvl w:val="0"/>
                <w:numId w:val="0"/>
              </w:numPr>
              <w:spacing w:before="60" w:after="60"/>
              <w:jc w:val="center"/>
              <w:rPr>
                <w:b/>
              </w:rPr>
            </w:pPr>
            <w:r w:rsidRPr="00DB7832">
              <w:rPr>
                <w:b/>
              </w:rPr>
              <w:t>The Columbian Exchange and Its Consequences</w:t>
            </w:r>
          </w:p>
          <w:p w14:paraId="0487A8C1" w14:textId="77777777" w:rsidR="00223569" w:rsidRPr="003D5113" w:rsidRDefault="00223569" w:rsidP="000F1AC6">
            <w:pPr>
              <w:pStyle w:val="Title"/>
              <w:numPr>
                <w:ilvl w:val="0"/>
                <w:numId w:val="0"/>
              </w:numPr>
              <w:spacing w:before="60" w:after="60"/>
              <w:jc w:val="center"/>
              <w:rPr>
                <w:b/>
              </w:rPr>
            </w:pPr>
            <w:r w:rsidRPr="00DB7832">
              <w:rPr>
                <w:b/>
              </w:rPr>
              <w:t>1400 – 1650</w:t>
            </w:r>
          </w:p>
        </w:tc>
        <w:tc>
          <w:tcPr>
            <w:tcW w:w="1350" w:type="dxa"/>
            <w:tcBorders>
              <w:left w:val="single" w:sz="4" w:space="0" w:color="000000"/>
              <w:right w:val="single" w:sz="4" w:space="0" w:color="000000"/>
            </w:tcBorders>
          </w:tcPr>
          <w:p w14:paraId="6361A724" w14:textId="77777777" w:rsidR="00223569" w:rsidRDefault="004C19AE" w:rsidP="000F1AC6">
            <w:pPr>
              <w:pStyle w:val="NormalWeb"/>
              <w:numPr>
                <w:ilvl w:val="0"/>
                <w:numId w:val="0"/>
              </w:numPr>
              <w:spacing w:before="60" w:beforeAutospacing="0" w:after="60" w:afterAutospacing="0"/>
            </w:pPr>
            <w:r>
              <w:rPr>
                <w:noProof/>
                <w:lang w:eastAsia="zh-CN"/>
              </w:rPr>
              <w:drawing>
                <wp:anchor distT="0" distB="0" distL="114300" distR="114300" simplePos="0" relativeHeight="251657728" behindDoc="0" locked="0" layoutInCell="1" allowOverlap="1" wp14:anchorId="3BFE54F5" wp14:editId="270E1BE3">
                  <wp:simplePos x="0" y="0"/>
                  <wp:positionH relativeFrom="column">
                    <wp:posOffset>42545</wp:posOffset>
                  </wp:positionH>
                  <wp:positionV relativeFrom="paragraph">
                    <wp:posOffset>222885</wp:posOffset>
                  </wp:positionV>
                  <wp:extent cx="635000" cy="313055"/>
                  <wp:effectExtent l="0" t="0" r="0" b="0"/>
                  <wp:wrapTight wrapText="bothSides">
                    <wp:wrapPolygon edited="0">
                      <wp:start x="5184" y="0"/>
                      <wp:lineTo x="0" y="8763"/>
                      <wp:lineTo x="0" y="11391"/>
                      <wp:lineTo x="5184" y="21030"/>
                      <wp:lineTo x="16848" y="21030"/>
                      <wp:lineTo x="19440" y="14897"/>
                      <wp:lineTo x="21168" y="12268"/>
                      <wp:lineTo x="21168" y="9639"/>
                      <wp:lineTo x="16848" y="0"/>
                      <wp:lineTo x="5184" y="0"/>
                    </wp:wrapPolygon>
                  </wp:wrapTight>
                  <wp:docPr id="5" name="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1"/>
                          <pic:cNvPicPr>
                            <a:picLocks/>
                          </pic:cNvPicPr>
                        </pic:nvPicPr>
                        <pic:blipFill>
                          <a:blip r:embed="rId15">
                            <a:extLst>
                              <a:ext uri="{28A0092B-C50C-407E-A947-70E740481C1C}">
                                <a14:useLocalDpi xmlns:a14="http://schemas.microsoft.com/office/drawing/2010/main" val="0"/>
                              </a:ext>
                            </a:extLst>
                          </a:blip>
                          <a:srcRect l="-2904" t="-4054" r="-1936" b="-4054"/>
                          <a:stretch>
                            <a:fillRect/>
                          </a:stretch>
                        </pic:blipFill>
                        <pic:spPr bwMode="auto">
                          <a:xfrm>
                            <a:off x="0" y="0"/>
                            <a:ext cx="63500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4" w:type="dxa"/>
            <w:tcBorders>
              <w:top w:val="single" w:sz="4" w:space="0" w:color="000000"/>
              <w:left w:val="single" w:sz="4" w:space="0" w:color="000000"/>
              <w:bottom w:val="single" w:sz="4" w:space="0" w:color="000000"/>
              <w:right w:val="single" w:sz="4" w:space="0" w:color="000000"/>
            </w:tcBorders>
          </w:tcPr>
          <w:p w14:paraId="3455F54C" w14:textId="77777777" w:rsidR="00223569" w:rsidRDefault="00223569" w:rsidP="000F1AC6">
            <w:pPr>
              <w:pStyle w:val="NormalWeb"/>
              <w:numPr>
                <w:ilvl w:val="0"/>
                <w:numId w:val="0"/>
              </w:numPr>
              <w:spacing w:before="60" w:beforeAutospacing="0" w:after="60" w:afterAutospacing="0"/>
              <w:jc w:val="center"/>
              <w:rPr>
                <w:b/>
              </w:rPr>
            </w:pPr>
            <w:r>
              <w:rPr>
                <w:b/>
              </w:rPr>
              <w:t>Landscape Teaching Unit 6.3</w:t>
            </w:r>
          </w:p>
          <w:p w14:paraId="60B03E5F" w14:textId="77777777" w:rsidR="00223569" w:rsidRDefault="00223569" w:rsidP="000F1AC6">
            <w:pPr>
              <w:pStyle w:val="NormalWeb"/>
              <w:numPr>
                <w:ilvl w:val="0"/>
                <w:numId w:val="0"/>
              </w:numPr>
              <w:spacing w:before="60" w:beforeAutospacing="0" w:after="60" w:afterAutospacing="0"/>
              <w:jc w:val="center"/>
              <w:rPr>
                <w:b/>
              </w:rPr>
            </w:pPr>
            <w:r>
              <w:rPr>
                <w:b/>
              </w:rPr>
              <w:t>Rulers with Guns:</w:t>
            </w:r>
          </w:p>
          <w:p w14:paraId="6455B394" w14:textId="77777777" w:rsidR="00223569" w:rsidRDefault="00223569" w:rsidP="000F1AC6">
            <w:pPr>
              <w:pStyle w:val="NormalWeb"/>
              <w:numPr>
                <w:ilvl w:val="0"/>
                <w:numId w:val="0"/>
              </w:numPr>
              <w:spacing w:before="60" w:beforeAutospacing="0" w:after="60" w:afterAutospacing="0"/>
              <w:jc w:val="center"/>
              <w:rPr>
                <w:b/>
              </w:rPr>
            </w:pPr>
            <w:r>
              <w:rPr>
                <w:b/>
              </w:rPr>
              <w:t>The Rise of Powerful States</w:t>
            </w:r>
          </w:p>
          <w:p w14:paraId="46D71247" w14:textId="77777777" w:rsidR="00223569" w:rsidRPr="00DB7832" w:rsidRDefault="00223569" w:rsidP="000F1AC6">
            <w:pPr>
              <w:pStyle w:val="NormalWeb"/>
              <w:numPr>
                <w:ilvl w:val="0"/>
                <w:numId w:val="0"/>
              </w:numPr>
              <w:spacing w:before="60" w:beforeAutospacing="0" w:after="60" w:afterAutospacing="0"/>
              <w:jc w:val="center"/>
              <w:rPr>
                <w:b/>
              </w:rPr>
            </w:pPr>
            <w:r w:rsidRPr="00DB7832">
              <w:rPr>
                <w:b/>
              </w:rPr>
              <w:t>1400</w:t>
            </w:r>
            <w:r>
              <w:rPr>
                <w:b/>
              </w:rPr>
              <w:t xml:space="preserve"> – 1</w:t>
            </w:r>
            <w:r w:rsidRPr="00DB7832">
              <w:rPr>
                <w:b/>
              </w:rPr>
              <w:t xml:space="preserve">700 </w:t>
            </w:r>
          </w:p>
        </w:tc>
      </w:tr>
    </w:tbl>
    <w:p w14:paraId="4296B837" w14:textId="77777777" w:rsidR="00223569" w:rsidRDefault="00223569" w:rsidP="000F1AC6">
      <w:pPr>
        <w:pStyle w:val="NormalWeb"/>
        <w:numPr>
          <w:ilvl w:val="0"/>
          <w:numId w:val="0"/>
        </w:numPr>
        <w:spacing w:before="60" w:beforeAutospacing="0" w:after="60" w:afterAutospacing="0"/>
      </w:pPr>
    </w:p>
    <w:p w14:paraId="2B25F691" w14:textId="77777777" w:rsidR="00223569" w:rsidRDefault="00223569" w:rsidP="000F1AC6">
      <w:pPr>
        <w:numPr>
          <w:ilvl w:val="0"/>
          <w:numId w:val="0"/>
        </w:numPr>
      </w:pPr>
      <w:r>
        <w:t xml:space="preserve">The permanent linking of the Americas with Afroeurasia coincided with a period in Afroeurasian history when certain states amassed greater military, political, and financial power than any states had done before then. Rulers took advantage of improved communications technology, new techniques of central governing and tax collecting, new unified law codes, and especially new firearms both to seize territories from their neighbors and to more effectively control and regulate the lives of their own subjects. Historians have called the powerful states of the fifteenth-eighteenth centuries “gunpowder empires.” The largest of them included the Chinese empires of the Ming and Qing dynasties, the Mughal empire of India, the Safavid Persian empire, and the Ottoman, Russian, and Austro-Hungarian empires. Territorially smaller states also consolidated central power and deployed gun-bearing armies to achieve regional power. These included such states as England, France, Portugal, Morocco, and Japan. This process of central state-building got underway before the Great World Convergence took place, but the two developments were closely interrelated. The Spanish used firearms to significant effect in destroying the Aztec and Inca empires, though there is little doubt that if Ottoman Turks, Mughals, or Ming Chinese forces had been the first to set foot in the Americas, they would have destroyed the American empires as readily as the Spanish did. Like the Spanish, they would also have been equipped with guns, horse cavalry, and Old World infectious diseases. Early exploitation of minerals and commercial crops in the Americas augmented Spanish and Portuguese power in the sixteenth century, and in the following 200 years, the Dutch, French, and English states similarly benefited. By the end of the eighteenth century, European ships mounted with cannons dominated the world’s oceans, though the balance of global military and economic power, until then weighted toward Asian empires, began to tip in favor of the strongest European states. </w:t>
      </w:r>
    </w:p>
    <w:p w14:paraId="6A70D152" w14:textId="77777777" w:rsidR="00223569" w:rsidRDefault="00223569" w:rsidP="000F1AC6">
      <w:pPr>
        <w:pStyle w:val="NormalWeb"/>
        <w:numPr>
          <w:ilvl w:val="0"/>
          <w:numId w:val="0"/>
        </w:numPr>
        <w:spacing w:before="60" w:beforeAutospacing="0" w:after="60" w:afterAutospacing="0"/>
        <w:rPr>
          <w:color w:val="FF0000"/>
        </w:rPr>
      </w:pPr>
    </w:p>
    <w:p w14:paraId="051B1CEC" w14:textId="77777777" w:rsidR="00223569" w:rsidRPr="00956694" w:rsidRDefault="00223569" w:rsidP="000F1AC6">
      <w:pPr>
        <w:numPr>
          <w:ilvl w:val="0"/>
          <w:numId w:val="0"/>
        </w:numPr>
        <w:spacing w:before="60" w:after="60"/>
        <w:rPr>
          <w:rFonts w:ascii="Times New Roman" w:hAnsi="Times New Roman"/>
          <w:szCs w:val="24"/>
        </w:rPr>
      </w:pPr>
    </w:p>
    <w:sectPr w:rsidR="00223569" w:rsidRPr="00956694" w:rsidSect="000F1AC6">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72A8F" w14:textId="77777777" w:rsidR="00EE4AD6" w:rsidRDefault="00EE4AD6">
      <w:r>
        <w:separator/>
      </w:r>
    </w:p>
  </w:endnote>
  <w:endnote w:type="continuationSeparator" w:id="0">
    <w:p w14:paraId="473FB398" w14:textId="77777777" w:rsidR="00EE4AD6" w:rsidRDefault="00EE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Humnst BT">
    <w:altName w:val="Times New Roman"/>
    <w:charset w:val="00"/>
    <w:family w:val="auto"/>
    <w:pitch w:val="variable"/>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123A7" w14:textId="77777777" w:rsidR="000F1AC6" w:rsidRDefault="00EE4AD6" w:rsidP="00760C83">
    <w:pPr>
      <w:pStyle w:val="Footer"/>
      <w:numPr>
        <w:ilvl w:val="0"/>
        <w:numId w:val="0"/>
      </w:numPr>
      <w:pBdr>
        <w:top w:val="single" w:sz="4" w:space="1" w:color="auto"/>
      </w:pBdr>
      <w:tabs>
        <w:tab w:val="clear" w:pos="4320"/>
        <w:tab w:val="clear" w:pos="8640"/>
        <w:tab w:val="center" w:pos="4680"/>
        <w:tab w:val="right" w:pos="9360"/>
      </w:tabs>
      <w:rPr>
        <w:rFonts w:ascii="Times New Roman" w:hAnsi="Times New Roman"/>
      </w:rPr>
    </w:pPr>
    <w:hyperlink r:id="rId1" w:history="1">
      <w:r w:rsidR="000F1AC6" w:rsidRPr="0083678F">
        <w:rPr>
          <w:rStyle w:val="Hyperlink"/>
          <w:rFonts w:ascii="Times New Roman" w:eastAsia="Times New Roman" w:hAnsi="Times New Roman"/>
          <w:szCs w:val="24"/>
        </w:rPr>
        <w:t>https://whfua.history.ucla.edu</w:t>
      </w:r>
    </w:hyperlink>
    <w:r w:rsidR="000F1AC6">
      <w:rPr>
        <w:rFonts w:ascii="Times New Roman" w:hAnsi="Times New Roman"/>
      </w:rPr>
      <w:tab/>
    </w:r>
    <w:r w:rsidR="000F1AC6">
      <w:rPr>
        <w:rFonts w:ascii="Times New Roman" w:hAnsi="Times New Roman"/>
      </w:rPr>
      <w:tab/>
      <w:t xml:space="preserve">Page </w:t>
    </w:r>
    <w:r w:rsidR="000F1AC6">
      <w:rPr>
        <w:rStyle w:val="PageNumber"/>
        <w:rFonts w:ascii="Times New Roman" w:hAnsi="Times New Roman"/>
      </w:rPr>
      <w:fldChar w:fldCharType="begin"/>
    </w:r>
    <w:r w:rsidR="000F1AC6">
      <w:rPr>
        <w:rStyle w:val="PageNumber"/>
        <w:rFonts w:ascii="Times New Roman" w:hAnsi="Times New Roman"/>
      </w:rPr>
      <w:instrText xml:space="preserve"> PAGE </w:instrText>
    </w:r>
    <w:r w:rsidR="000F1AC6">
      <w:rPr>
        <w:rStyle w:val="PageNumber"/>
        <w:rFonts w:ascii="Times New Roman" w:hAnsi="Times New Roman"/>
      </w:rPr>
      <w:fldChar w:fldCharType="separate"/>
    </w:r>
    <w:r w:rsidR="000E7E9F">
      <w:rPr>
        <w:rStyle w:val="PageNumber"/>
        <w:rFonts w:ascii="Times New Roman" w:hAnsi="Times New Roman"/>
        <w:noProof/>
      </w:rPr>
      <w:t>4</w:t>
    </w:r>
    <w:r w:rsidR="000F1AC6">
      <w:rPr>
        <w:rStyle w:val="PageNumber"/>
        <w:rFonts w:ascii="Times New Roman" w:hAnsi="Times New Roman"/>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F411" w14:textId="77777777" w:rsidR="000F1AC6" w:rsidRPr="0083678F" w:rsidRDefault="000F1AC6" w:rsidP="00760C83">
    <w:pPr>
      <w:pStyle w:val="Footer"/>
      <w:numPr>
        <w:ilvl w:val="0"/>
        <w:numId w:val="0"/>
      </w:numPr>
      <w:jc w:val="center"/>
      <w:rPr>
        <w:rFonts w:ascii="Times New Roman" w:hAnsi="Times New Roman"/>
      </w:rPr>
    </w:pPr>
    <w:r w:rsidRPr="0083678F">
      <w:rPr>
        <w:rFonts w:ascii="Times New Roman" w:hAnsi="Times New Roman"/>
      </w:rPr>
      <w:t>World History for Us All</w:t>
    </w:r>
  </w:p>
  <w:p w14:paraId="73842775" w14:textId="77777777" w:rsidR="000F1AC6" w:rsidRPr="0083678F" w:rsidRDefault="000F1AC6" w:rsidP="00760C83">
    <w:pPr>
      <w:pStyle w:val="Footer"/>
      <w:numPr>
        <w:ilvl w:val="0"/>
        <w:numId w:val="0"/>
      </w:numPr>
      <w:jc w:val="center"/>
      <w:rPr>
        <w:rFonts w:ascii="Times New Roman" w:hAnsi="Times New Roman"/>
      </w:rPr>
    </w:pPr>
    <w:r w:rsidRPr="0083678F">
      <w:rPr>
        <w:rFonts w:ascii="Times New Roman" w:hAnsi="Times New Roman"/>
      </w:rPr>
      <w:t>A project of the UCLA Department of History’s Public History Initiative</w:t>
    </w:r>
  </w:p>
  <w:p w14:paraId="2FEABA4D" w14:textId="77777777" w:rsidR="000F1AC6" w:rsidRPr="0083678F" w:rsidRDefault="000F1AC6" w:rsidP="00760C83">
    <w:pPr>
      <w:pStyle w:val="Footer"/>
      <w:numPr>
        <w:ilvl w:val="0"/>
        <w:numId w:val="0"/>
      </w:numPr>
      <w:jc w:val="center"/>
      <w:rPr>
        <w:rFonts w:ascii="Times New Roman" w:hAnsi="Times New Roman"/>
      </w:rPr>
    </w:pPr>
    <w:r w:rsidRPr="0083678F">
      <w:rPr>
        <w:rFonts w:ascii="Times New Roman" w:hAnsi="Times New Roman"/>
      </w:rPr>
      <w:t>National Center for History in the Schools</w:t>
    </w:r>
  </w:p>
  <w:p w14:paraId="5AF9ED1E" w14:textId="77777777" w:rsidR="000F1AC6" w:rsidRPr="0083678F" w:rsidRDefault="00EE4AD6" w:rsidP="00760C83">
    <w:pPr>
      <w:pStyle w:val="Footer"/>
      <w:numPr>
        <w:ilvl w:val="0"/>
        <w:numId w:val="0"/>
      </w:numPr>
      <w:jc w:val="center"/>
      <w:rPr>
        <w:rFonts w:ascii="Times New Roman" w:hAnsi="Times New Roman"/>
      </w:rPr>
    </w:pPr>
    <w:hyperlink r:id="rId1" w:history="1">
      <w:r w:rsidR="000F1AC6" w:rsidRPr="0083678F">
        <w:rPr>
          <w:rStyle w:val="Hyperlink"/>
          <w:rFonts w:ascii="Times New Roman" w:hAnsi="Times New Roman"/>
        </w:rPr>
        <w:t>https://whfua.history.ucla.edu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23616" w14:textId="77777777" w:rsidR="00EE4AD6" w:rsidRDefault="00EE4AD6">
      <w:r>
        <w:separator/>
      </w:r>
    </w:p>
  </w:footnote>
  <w:footnote w:type="continuationSeparator" w:id="0">
    <w:p w14:paraId="640FF03E" w14:textId="77777777" w:rsidR="00EE4AD6" w:rsidRDefault="00EE4A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73041" w14:textId="77777777" w:rsidR="000F1AC6" w:rsidRDefault="000F1AC6" w:rsidP="00760C83">
    <w:pPr>
      <w:pStyle w:val="Header"/>
      <w:numPr>
        <w:ilvl w:val="0"/>
        <w:numId w:val="0"/>
      </w:numPr>
      <w:jc w:val="center"/>
    </w:pPr>
    <w:r>
      <w:rPr>
        <w:rFonts w:ascii="Times New Roman" w:hAnsi="Times New Roman"/>
        <w:u w:val="single"/>
      </w:rPr>
      <w:t>World History for Us All</w:t>
    </w:r>
    <w:r>
      <w:rPr>
        <w:rFonts w:ascii="Times New Roman" w:hAnsi="Times New Roman"/>
        <w:u w:val="single"/>
      </w:rPr>
      <w:tab/>
    </w:r>
    <w:r>
      <w:rPr>
        <w:rFonts w:ascii="Times New Roman" w:hAnsi="Times New Roman"/>
        <w:u w:val="single"/>
      </w:rPr>
      <w:tab/>
      <w:t xml:space="preserve">                                               Big Era 6 Landscape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C342" w14:textId="77777777" w:rsidR="000F1AC6" w:rsidRDefault="000F1AC6" w:rsidP="003D078B">
    <w:pPr>
      <w:pStyle w:val="Header"/>
      <w:numPr>
        <w:ilvl w:val="0"/>
        <w:numId w:val="0"/>
      </w:numPr>
      <w:jc w:val="center"/>
    </w:pPr>
    <w:r>
      <w:rPr>
        <w:noProof/>
        <w:lang w:eastAsia="zh-CN"/>
      </w:rPr>
      <w:drawing>
        <wp:inline distT="0" distB="0" distL="0" distR="0" wp14:anchorId="40F53124" wp14:editId="196B16B6">
          <wp:extent cx="2400300" cy="647700"/>
          <wp:effectExtent l="0" t="0" r="0" b="0"/>
          <wp:docPr id="8" name="Picture 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BDD"/>
    <w:multiLevelType w:val="hybridMultilevel"/>
    <w:tmpl w:val="7BB4061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354876"/>
    <w:multiLevelType w:val="multilevel"/>
    <w:tmpl w:val="FDFEAE2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6F34FB"/>
    <w:multiLevelType w:val="multilevel"/>
    <w:tmpl w:val="0B587D5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EF478C"/>
    <w:multiLevelType w:val="hybridMultilevel"/>
    <w:tmpl w:val="FDFEAE24"/>
    <w:lvl w:ilvl="0" w:tplc="00FC0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13BB6"/>
    <w:multiLevelType w:val="hybridMultilevel"/>
    <w:tmpl w:val="0B5873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C60628"/>
    <w:multiLevelType w:val="hybridMultilevel"/>
    <w:tmpl w:val="403CBEB6"/>
    <w:lvl w:ilvl="0" w:tplc="2C10B0B2">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8608A"/>
    <w:multiLevelType w:val="hybridMultilevel"/>
    <w:tmpl w:val="D28E1176"/>
    <w:lvl w:ilvl="0" w:tplc="09463286">
      <w:start w:val="1"/>
      <w:numFmt w:val="bullet"/>
      <w:lvlText w:val=""/>
      <w:lvlJc w:val="left"/>
      <w:pPr>
        <w:tabs>
          <w:tab w:val="num" w:pos="720"/>
        </w:tabs>
        <w:ind w:left="720" w:hanging="30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A2E86"/>
    <w:multiLevelType w:val="hybridMultilevel"/>
    <w:tmpl w:val="25442D1C"/>
    <w:lvl w:ilvl="0" w:tplc="00FC0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0FC0E2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A4324"/>
    <w:multiLevelType w:val="hybridMultilevel"/>
    <w:tmpl w:val="EC3C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A28BF"/>
    <w:multiLevelType w:val="hybridMultilevel"/>
    <w:tmpl w:val="C2024B66"/>
    <w:lvl w:ilvl="0" w:tplc="BEF2C35C">
      <w:start w:val="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752F4"/>
    <w:multiLevelType w:val="multilevel"/>
    <w:tmpl w:val="77102FFE"/>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2629D9"/>
    <w:multiLevelType w:val="hybridMultilevel"/>
    <w:tmpl w:val="46C43D78"/>
    <w:lvl w:ilvl="0" w:tplc="B020445E">
      <w:start w:val="1"/>
      <w:numFmt w:val="bullet"/>
      <w:lvlText w:val=""/>
      <w:lvlJc w:val="left"/>
      <w:pPr>
        <w:tabs>
          <w:tab w:val="num" w:pos="720"/>
        </w:tabs>
        <w:ind w:left="720" w:hanging="30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56711"/>
    <w:multiLevelType w:val="hybridMultilevel"/>
    <w:tmpl w:val="814601C2"/>
    <w:lvl w:ilvl="0" w:tplc="01768D60">
      <w:start w:val="1"/>
      <w:numFmt w:val="bullet"/>
      <w:lvlText w:val=""/>
      <w:lvlJc w:val="left"/>
      <w:pPr>
        <w:tabs>
          <w:tab w:val="num" w:pos="720"/>
        </w:tabs>
        <w:ind w:left="720" w:hanging="30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35122"/>
    <w:multiLevelType w:val="hybridMultilevel"/>
    <w:tmpl w:val="BD5AC292"/>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Wingding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Wingdings"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Wingdings"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4">
    <w:nsid w:val="41D67831"/>
    <w:multiLevelType w:val="hybridMultilevel"/>
    <w:tmpl w:val="76F4D8BC"/>
    <w:lvl w:ilvl="0" w:tplc="AEB03F7C">
      <w:start w:val="1"/>
      <w:numFmt w:val="bullet"/>
      <w:lvlText w:val=""/>
      <w:lvlJc w:val="left"/>
      <w:pPr>
        <w:tabs>
          <w:tab w:val="num" w:pos="720"/>
        </w:tabs>
        <w:ind w:left="720" w:hanging="30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FB0A7C"/>
    <w:multiLevelType w:val="hybridMultilevel"/>
    <w:tmpl w:val="2B0A7A64"/>
    <w:lvl w:ilvl="0" w:tplc="BD309028">
      <w:start w:val="1"/>
      <w:numFmt w:val="bullet"/>
      <w:pStyle w:val="List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3C76C70"/>
    <w:multiLevelType w:val="hybridMultilevel"/>
    <w:tmpl w:val="0B587D5A"/>
    <w:lvl w:ilvl="0" w:tplc="D584CE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E348B"/>
    <w:multiLevelType w:val="multilevel"/>
    <w:tmpl w:val="0B587D5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830790"/>
    <w:multiLevelType w:val="hybridMultilevel"/>
    <w:tmpl w:val="84423DDE"/>
    <w:lvl w:ilvl="0" w:tplc="D584CEF8">
      <w:start w:val="1"/>
      <w:numFmt w:val="decimal"/>
      <w:lvlText w:val="%1."/>
      <w:lvlJc w:val="left"/>
      <w:pPr>
        <w:tabs>
          <w:tab w:val="num" w:pos="360"/>
        </w:tabs>
        <w:ind w:left="360" w:hanging="360"/>
      </w:pPr>
      <w:rPr>
        <w:rFonts w:hint="default"/>
      </w:rPr>
    </w:lvl>
    <w:lvl w:ilvl="1" w:tplc="5404A3D8">
      <w:start w:val="1"/>
      <w:numFmt w:val="bullet"/>
      <w:lvlText w:val=""/>
      <w:lvlJc w:val="left"/>
      <w:pPr>
        <w:tabs>
          <w:tab w:val="num" w:pos="720"/>
        </w:tabs>
        <w:ind w:left="720" w:hanging="30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91F65"/>
    <w:multiLevelType w:val="hybridMultilevel"/>
    <w:tmpl w:val="60E498DE"/>
    <w:lvl w:ilvl="0" w:tplc="30EAD106">
      <w:start w:val="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BB5138"/>
    <w:multiLevelType w:val="multilevel"/>
    <w:tmpl w:val="C2024B66"/>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EC49FA"/>
    <w:multiLevelType w:val="hybridMultilevel"/>
    <w:tmpl w:val="0B587D5A"/>
    <w:lvl w:ilvl="0" w:tplc="D584CE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A010C"/>
    <w:multiLevelType w:val="hybridMultilevel"/>
    <w:tmpl w:val="A65E13E6"/>
    <w:lvl w:ilvl="0" w:tplc="D584CEF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7B10"/>
    <w:multiLevelType w:val="multilevel"/>
    <w:tmpl w:val="C2024B66"/>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0053A9"/>
    <w:multiLevelType w:val="hybridMultilevel"/>
    <w:tmpl w:val="2D44E6E6"/>
    <w:lvl w:ilvl="0" w:tplc="42E8432E">
      <w:start w:val="1"/>
      <w:numFmt w:val="bullet"/>
      <w:lvlText w:val=""/>
      <w:lvlJc w:val="left"/>
      <w:pPr>
        <w:tabs>
          <w:tab w:val="num" w:pos="720"/>
        </w:tabs>
        <w:ind w:left="720" w:hanging="300"/>
      </w:pPr>
      <w:rPr>
        <w:rFonts w:ascii="Symbol" w:hAnsi="Symbol" w:hint="default"/>
      </w:rPr>
    </w:lvl>
    <w:lvl w:ilvl="1" w:tplc="04090019">
      <w:start w:val="1"/>
      <w:numFmt w:val="lowerLetter"/>
      <w:lvlText w:val="%2."/>
      <w:lvlJc w:val="left"/>
      <w:pPr>
        <w:ind w:left="1440" w:hanging="360"/>
      </w:pPr>
    </w:lvl>
    <w:lvl w:ilvl="2" w:tplc="BE5678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D316A"/>
    <w:multiLevelType w:val="hybridMultilevel"/>
    <w:tmpl w:val="E6EA56CA"/>
    <w:lvl w:ilvl="0" w:tplc="48DA37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83F72"/>
    <w:multiLevelType w:val="multilevel"/>
    <w:tmpl w:val="C2024B66"/>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75D6609"/>
    <w:multiLevelType w:val="hybridMultilevel"/>
    <w:tmpl w:val="57A84234"/>
    <w:lvl w:ilvl="0" w:tplc="BDC82F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627A5"/>
    <w:multiLevelType w:val="hybridMultilevel"/>
    <w:tmpl w:val="477844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E844061"/>
    <w:multiLevelType w:val="hybridMultilevel"/>
    <w:tmpl w:val="0D96A146"/>
    <w:lvl w:ilvl="0" w:tplc="F0E8BD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FA0CB7"/>
    <w:multiLevelType w:val="multilevel"/>
    <w:tmpl w:val="25442D1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A0A5498"/>
    <w:multiLevelType w:val="hybridMultilevel"/>
    <w:tmpl w:val="14CC4A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40366E5"/>
    <w:multiLevelType w:val="hybridMultilevel"/>
    <w:tmpl w:val="546AD724"/>
    <w:lvl w:ilvl="0" w:tplc="FF52734E">
      <w:start w:val="1"/>
      <w:numFmt w:val="decimal"/>
      <w:pStyle w:val="Nor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E958DC"/>
    <w:multiLevelType w:val="multilevel"/>
    <w:tmpl w:val="57A8423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BB17DF9"/>
    <w:multiLevelType w:val="hybridMultilevel"/>
    <w:tmpl w:val="20187E5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Wingding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Wingdings"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Wingdings"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5">
    <w:nsid w:val="7F01168F"/>
    <w:multiLevelType w:val="multilevel"/>
    <w:tmpl w:val="546AD724"/>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F1D3FCC"/>
    <w:multiLevelType w:val="hybridMultilevel"/>
    <w:tmpl w:val="77102FFE"/>
    <w:lvl w:ilvl="0" w:tplc="219CEA08">
      <w:start w:val="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34"/>
  </w:num>
  <w:num w:numId="4">
    <w:abstractNumId w:val="31"/>
  </w:num>
  <w:num w:numId="5">
    <w:abstractNumId w:val="0"/>
  </w:num>
  <w:num w:numId="6">
    <w:abstractNumId w:val="4"/>
  </w:num>
  <w:num w:numId="7">
    <w:abstractNumId w:val="28"/>
  </w:num>
  <w:num w:numId="8">
    <w:abstractNumId w:val="29"/>
  </w:num>
  <w:num w:numId="9">
    <w:abstractNumId w:val="25"/>
  </w:num>
  <w:num w:numId="10">
    <w:abstractNumId w:val="22"/>
  </w:num>
  <w:num w:numId="11">
    <w:abstractNumId w:val="14"/>
  </w:num>
  <w:num w:numId="12">
    <w:abstractNumId w:val="18"/>
  </w:num>
  <w:num w:numId="13">
    <w:abstractNumId w:val="12"/>
  </w:num>
  <w:num w:numId="14">
    <w:abstractNumId w:val="11"/>
  </w:num>
  <w:num w:numId="15">
    <w:abstractNumId w:val="6"/>
  </w:num>
  <w:num w:numId="16">
    <w:abstractNumId w:val="24"/>
  </w:num>
  <w:num w:numId="17">
    <w:abstractNumId w:val="21"/>
  </w:num>
  <w:num w:numId="18">
    <w:abstractNumId w:val="27"/>
  </w:num>
  <w:num w:numId="19">
    <w:abstractNumId w:val="3"/>
  </w:num>
  <w:num w:numId="20">
    <w:abstractNumId w:val="1"/>
  </w:num>
  <w:num w:numId="21">
    <w:abstractNumId w:val="7"/>
  </w:num>
  <w:num w:numId="22">
    <w:abstractNumId w:val="30"/>
  </w:num>
  <w:num w:numId="23">
    <w:abstractNumId w:val="36"/>
  </w:num>
  <w:num w:numId="24">
    <w:abstractNumId w:val="10"/>
  </w:num>
  <w:num w:numId="25">
    <w:abstractNumId w:val="9"/>
  </w:num>
  <w:num w:numId="26">
    <w:abstractNumId w:val="33"/>
  </w:num>
  <w:num w:numId="27">
    <w:abstractNumId w:val="26"/>
  </w:num>
  <w:num w:numId="28">
    <w:abstractNumId w:val="23"/>
  </w:num>
  <w:num w:numId="29">
    <w:abstractNumId w:val="20"/>
  </w:num>
  <w:num w:numId="30">
    <w:abstractNumId w:val="19"/>
  </w:num>
  <w:num w:numId="31">
    <w:abstractNumId w:val="16"/>
  </w:num>
  <w:num w:numId="32">
    <w:abstractNumId w:val="17"/>
  </w:num>
  <w:num w:numId="33">
    <w:abstractNumId w:val="2"/>
  </w:num>
  <w:num w:numId="34">
    <w:abstractNumId w:val="5"/>
  </w:num>
  <w:num w:numId="35">
    <w:abstractNumId w:val="32"/>
  </w:num>
  <w:num w:numId="36">
    <w:abstractNumId w:val="3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embedSystemFonts/>
  <w:activeWritingStyle w:appName="MSWord" w:lang="en-US"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en-US" w:vendorID="64" w:dllVersion="131078" w:nlCheck="1" w:checkStyle="0"/>
  <w:activeWritingStyle w:appName="MSWord" w:lang="es-ES" w:vendorID="64" w:dllVersion="131078" w:nlCheck="1" w:checkStyle="0"/>
  <w:activeWritingStyle w:appName="MSWord" w:lang="it-IT"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9B"/>
    <w:rsid w:val="000E7E9F"/>
    <w:rsid w:val="000F1AC6"/>
    <w:rsid w:val="00126040"/>
    <w:rsid w:val="00223569"/>
    <w:rsid w:val="002F79FF"/>
    <w:rsid w:val="00392A4B"/>
    <w:rsid w:val="003D078B"/>
    <w:rsid w:val="004566B7"/>
    <w:rsid w:val="004C19AE"/>
    <w:rsid w:val="005116C4"/>
    <w:rsid w:val="005354DC"/>
    <w:rsid w:val="005A6C6B"/>
    <w:rsid w:val="005B58D9"/>
    <w:rsid w:val="005C2FCB"/>
    <w:rsid w:val="006009EA"/>
    <w:rsid w:val="006342CA"/>
    <w:rsid w:val="0063439B"/>
    <w:rsid w:val="006667B3"/>
    <w:rsid w:val="00760C83"/>
    <w:rsid w:val="0083678F"/>
    <w:rsid w:val="009359A7"/>
    <w:rsid w:val="00A0138F"/>
    <w:rsid w:val="00A23828"/>
    <w:rsid w:val="00A911C0"/>
    <w:rsid w:val="00B52579"/>
    <w:rsid w:val="00B55033"/>
    <w:rsid w:val="00B90411"/>
    <w:rsid w:val="00DA2F18"/>
    <w:rsid w:val="00EE4AD6"/>
    <w:rsid w:val="00F941B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9DF7A4"/>
  <w15:chartTrackingRefBased/>
  <w15:docId w15:val="{A2B7A26A-DFD6-4C4E-A31D-80B346AC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numPr>
        <w:numId w:val="35"/>
      </w:numPr>
    </w:pPr>
    <w:rPr>
      <w:rFonts w:ascii="Times" w:eastAsia="Times" w:hAnsi="Times"/>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Times New Roman" w:hAnsi="Times New Roman"/>
      <w:sz w:val="2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5E0269"/>
    <w:pPr>
      <w:spacing w:before="240" w:after="60"/>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Times New Roman" w:hAnsi="Times New Roman"/>
      <w:color w:val="000000"/>
      <w:sz w:val="28"/>
    </w:rPr>
  </w:style>
  <w:style w:type="paragraph" w:styleId="BodyText2">
    <w:name w:val="Body Text 2"/>
    <w:basedOn w:val="Normal"/>
    <w:rPr>
      <w:sz w:val="28"/>
    </w:rPr>
  </w:style>
  <w:style w:type="paragraph" w:styleId="BlockText">
    <w:name w:val="Block Text"/>
    <w:basedOn w:val="Normal"/>
    <w:pPr>
      <w:ind w:left="720" w:right="720"/>
    </w:pPr>
    <w:rPr>
      <w:i/>
      <w:sz w:val="28"/>
    </w:rPr>
  </w:style>
  <w:style w:type="paragraph" w:styleId="Title">
    <w:name w:val="Title"/>
    <w:basedOn w:val="Normal"/>
    <w:next w:val="Normal"/>
    <w:link w:val="TitleChar"/>
    <w:qFormat/>
    <w:rsid w:val="00CE2BA7"/>
    <w:rPr>
      <w:rFonts w:ascii="Times New Roman" w:hAnsi="Times New Roman"/>
    </w:rPr>
  </w:style>
  <w:style w:type="character" w:styleId="Hyperlink">
    <w:name w:val="Hyperlink"/>
    <w:rPr>
      <w:color w:val="0000FF"/>
      <w:u w:val="single"/>
    </w:rPr>
  </w:style>
  <w:style w:type="paragraph" w:styleId="Caption">
    <w:name w:val="caption"/>
    <w:basedOn w:val="Normal"/>
    <w:next w:val="Normal"/>
    <w:qFormat/>
    <w:pPr>
      <w:jc w:val="center"/>
    </w:pPr>
    <w:rPr>
      <w:rFonts w:ascii="ZapfHumnst BT" w:hAnsi="ZapfHumnst BT"/>
      <w:sz w:val="36"/>
    </w:rPr>
  </w:style>
  <w:style w:type="paragraph" w:styleId="Footer">
    <w:name w:val="footer"/>
    <w:basedOn w:val="Normal"/>
    <w:pPr>
      <w:tabs>
        <w:tab w:val="center" w:pos="4320"/>
        <w:tab w:val="right" w:pos="8640"/>
      </w:tabs>
    </w:pPr>
  </w:style>
  <w:style w:type="paragraph" w:styleId="List">
    <w:name w:val="List"/>
    <w:basedOn w:val="Normal"/>
    <w:pPr>
      <w:numPr>
        <w:numId w:val="0"/>
      </w:numPr>
    </w:pPr>
    <w:rPr>
      <w:sz w:val="28"/>
    </w:rPr>
  </w:style>
  <w:style w:type="paragraph" w:styleId="List3">
    <w:name w:val="List 3"/>
    <w:basedOn w:val="Normal"/>
    <w:pPr>
      <w:ind w:left="1080"/>
    </w:pPr>
    <w:rPr>
      <w:sz w:val="28"/>
    </w:rPr>
  </w:style>
  <w:style w:type="paragraph" w:styleId="ListBullet2">
    <w:name w:val="List Bullet 2"/>
    <w:basedOn w:val="Normal"/>
    <w:autoRedefine/>
    <w:pPr>
      <w:numPr>
        <w:numId w:val="1"/>
      </w:numPr>
      <w:spacing w:before="60" w:after="60"/>
    </w:pPr>
    <w:rPr>
      <w:szCs w:val="24"/>
    </w:rPr>
  </w:style>
  <w:style w:type="paragraph" w:styleId="BodyText3">
    <w:name w:val="Body Text 3"/>
    <w:basedOn w:val="Normal"/>
    <w:pPr>
      <w:spacing w:after="120"/>
    </w:pPr>
    <w:rPr>
      <w:sz w:val="16"/>
      <w:szCs w:val="16"/>
    </w:rPr>
  </w:style>
  <w:style w:type="paragraph" w:styleId="BodyTextIndent">
    <w:name w:val="Body Text Indent"/>
    <w:basedOn w:val="Normal"/>
    <w:pPr>
      <w:spacing w:after="120"/>
    </w:pPr>
  </w:style>
  <w:style w:type="character" w:styleId="PageNumber">
    <w:name w:val="page number"/>
    <w:basedOn w:val="DefaultParagraphFont"/>
  </w:style>
  <w:style w:type="character" w:styleId="FollowedHyperlink">
    <w:name w:val="FollowedHyperlink"/>
    <w:rsid w:val="00CA4AF3"/>
    <w:rPr>
      <w:color w:val="800080"/>
      <w:u w:val="single"/>
    </w:rPr>
  </w:style>
  <w:style w:type="paragraph" w:styleId="NormalWeb">
    <w:name w:val="Normal (Web)"/>
    <w:basedOn w:val="Normal"/>
    <w:pPr>
      <w:spacing w:before="100" w:beforeAutospacing="1" w:after="100" w:afterAutospacing="1"/>
    </w:pPr>
    <w:rPr>
      <w:rFonts w:ascii="Times New Roman" w:eastAsia="Times New Roman" w:hAnsi="Times New Roman"/>
      <w:szCs w:val="24"/>
    </w:rPr>
  </w:style>
  <w:style w:type="paragraph" w:styleId="BodyTextIndent3">
    <w:name w:val="Body Text Indent 3"/>
    <w:basedOn w:val="Normal"/>
    <w:pPr>
      <w:spacing w:after="120"/>
    </w:pPr>
    <w:rPr>
      <w:rFonts w:ascii="Times New Roman" w:eastAsia="Times New Roman" w:hAnsi="Times New Roman"/>
      <w:sz w:val="16"/>
      <w:szCs w:val="16"/>
    </w:rPr>
  </w:style>
  <w:style w:type="character" w:customStyle="1" w:styleId="small1">
    <w:name w:val="small1"/>
    <w:rPr>
      <w:rFonts w:ascii="Verdana" w:hAnsi="Verdana" w:hint="default"/>
      <w:sz w:val="20"/>
      <w:szCs w:val="20"/>
    </w:rPr>
  </w:style>
  <w:style w:type="paragraph" w:customStyle="1" w:styleId="paragraph1">
    <w:name w:val="paragraph1"/>
    <w:basedOn w:val="Normal"/>
    <w:pPr>
      <w:shd w:val="clear" w:color="auto" w:fill="FFFFFF"/>
      <w:spacing w:before="100" w:beforeAutospacing="1" w:after="100" w:afterAutospacing="1"/>
      <w:ind w:left="720"/>
    </w:pPr>
    <w:rPr>
      <w:rFonts w:ascii="Times New Roman" w:eastAsia="Times New Roman" w:hAnsi="Times New Roman"/>
      <w:color w:val="000080"/>
      <w:szCs w:val="24"/>
    </w:rPr>
  </w:style>
  <w:style w:type="paragraph" w:customStyle="1" w:styleId="subparagrapha">
    <w:name w:val="subparagrapha"/>
    <w:basedOn w:val="Normal"/>
    <w:pPr>
      <w:shd w:val="clear" w:color="auto" w:fill="FFFFFF"/>
      <w:spacing w:before="100" w:beforeAutospacing="1" w:after="100" w:afterAutospacing="1"/>
      <w:ind w:left="1440"/>
    </w:pPr>
    <w:rPr>
      <w:rFonts w:ascii="Times New Roman" w:eastAsia="Times New Roman" w:hAnsi="Times New Roman"/>
      <w:color w:val="000080"/>
      <w:szCs w:val="24"/>
    </w:rPr>
  </w:style>
  <w:style w:type="character" w:customStyle="1" w:styleId="briefcittitle">
    <w:name w:val="briefcittitle"/>
    <w:basedOn w:val="DefaultParagraphFont"/>
    <w:rsid w:val="0072725A"/>
  </w:style>
  <w:style w:type="table" w:styleId="TableGrid">
    <w:name w:val="Table Grid"/>
    <w:basedOn w:val="TableNormal"/>
    <w:uiPriority w:val="59"/>
    <w:rsid w:val="00004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ink w:val="Title"/>
    <w:rsid w:val="001A22CC"/>
    <w:rPr>
      <w:rFonts w:eastAsia="Times"/>
      <w:sz w:val="24"/>
    </w:rPr>
  </w:style>
  <w:style w:type="paragraph" w:customStyle="1" w:styleId="ColorfulList-Accent11">
    <w:name w:val="Colorful List - Accent 11"/>
    <w:basedOn w:val="Normal"/>
    <w:qFormat/>
    <w:rsid w:val="006A6D07"/>
    <w:pPr>
      <w:ind w:left="720"/>
    </w:pPr>
  </w:style>
  <w:style w:type="character" w:customStyle="1" w:styleId="UnresolvedMention">
    <w:name w:val="Unresolved Mention"/>
    <w:basedOn w:val="DefaultParagraphFont"/>
    <w:uiPriority w:val="99"/>
    <w:semiHidden/>
    <w:unhideWhenUsed/>
    <w:rsid w:val="0083678F"/>
    <w:rPr>
      <w:color w:val="605E5C"/>
      <w:shd w:val="clear" w:color="auto" w:fill="E1DFDD"/>
    </w:rPr>
  </w:style>
  <w:style w:type="paragraph" w:styleId="ListParagraph">
    <w:name w:val="List Paragraph"/>
    <w:basedOn w:val="Normal"/>
    <w:qFormat/>
    <w:rsid w:val="000E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otty.ucr.edu/search/aThomas%2C+Hugh%2C+1931-/athomas+hugh+1931/1%2C1%2C27%2CB/frameset&amp;FF=athomas+hugh+1931&amp;18%2C%2C27"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cotty.ucr.edu/search/aThomas%2C+Hugh%2C+1931-/athomas+hugh+1931/1%2C1%2C27%2CB/frameset&amp;FF=athomas+hugh+1931&amp;18%2C%2C27"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whfua.history.ucl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hfua.history.ucl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67</Pages>
  <Words>20153</Words>
  <Characters>114875</Characters>
  <Application>Microsoft Macintosh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Big Era Six</vt:lpstr>
    </vt:vector>
  </TitlesOfParts>
  <Company>World History for Us All</Company>
  <LinksUpToDate>false</LinksUpToDate>
  <CharactersWithSpaces>134759</CharactersWithSpaces>
  <SharedDoc>false</SharedDoc>
  <HyperlinkBase/>
  <HLinks>
    <vt:vector size="24" baseType="variant">
      <vt:variant>
        <vt:i4>3407987</vt:i4>
      </vt:variant>
      <vt:variant>
        <vt:i4>3</vt:i4>
      </vt:variant>
      <vt:variant>
        <vt:i4>0</vt:i4>
      </vt:variant>
      <vt:variant>
        <vt:i4>5</vt:i4>
      </vt:variant>
      <vt:variant>
        <vt:lpwstr>http://scotty.ucr.edu/search/aThomas%2C+Hugh%2C+1931-/athomas+hugh+1931/1%2C1%2C27%2CB/frameset&amp;FF=athomas+hugh+1931&amp;18%2C%2C27</vt:lpwstr>
      </vt:variant>
      <vt:variant>
        <vt:lpwstr/>
      </vt:variant>
      <vt:variant>
        <vt:i4>3407987</vt:i4>
      </vt:variant>
      <vt:variant>
        <vt:i4>0</vt:i4>
      </vt:variant>
      <vt:variant>
        <vt:i4>0</vt:i4>
      </vt:variant>
      <vt:variant>
        <vt:i4>5</vt:i4>
      </vt:variant>
      <vt:variant>
        <vt:lpwstr>http://scotty.ucr.edu/search/aThomas%2C+Hugh%2C+1931-/athomas+hugh+1931/1%2C1%2C27%2CB/frameset&amp;FF=athomas+hugh+1931&amp;18%2C%2C27</vt:lpwstr>
      </vt:variant>
      <vt:variant>
        <vt:lpwstr/>
      </vt:variant>
      <vt:variant>
        <vt:i4>7405678</vt:i4>
      </vt:variant>
      <vt:variant>
        <vt:i4>6</vt:i4>
      </vt:variant>
      <vt:variant>
        <vt:i4>0</vt:i4>
      </vt:variant>
      <vt:variant>
        <vt:i4>5</vt:i4>
      </vt:variant>
      <vt:variant>
        <vt:lpwstr>https://whfua.history.ucla.edu/</vt:lpwstr>
      </vt:variant>
      <vt:variant>
        <vt:lpwstr/>
      </vt:variant>
      <vt:variant>
        <vt:i4>7405678</vt:i4>
      </vt:variant>
      <vt:variant>
        <vt:i4>0</vt:i4>
      </vt:variant>
      <vt:variant>
        <vt:i4>0</vt:i4>
      </vt:variant>
      <vt:variant>
        <vt:i4>5</vt:i4>
      </vt:variant>
      <vt:variant>
        <vt:lpwstr>https://whfua.history.ucla.edu/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Era Six</dc:title>
  <dc:subject>TU 6.2</dc:subject>
  <dc:creator>Anne Chapman</dc:creator>
  <cp:keywords/>
  <cp:lastModifiedBy>Jacob Green</cp:lastModifiedBy>
  <cp:revision>6</cp:revision>
  <cp:lastPrinted>2009-11-13T19:08:00Z</cp:lastPrinted>
  <dcterms:created xsi:type="dcterms:W3CDTF">2019-11-15T00:21:00Z</dcterms:created>
  <dcterms:modified xsi:type="dcterms:W3CDTF">2019-12-05T21:53:00Z</dcterms:modified>
</cp:coreProperties>
</file>